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5682" w14:textId="60D39174" w:rsidR="005E7931" w:rsidRPr="00655AFB" w:rsidRDefault="00AB54E3" w:rsidP="2ABDBA43">
      <w:pPr>
        <w:pStyle w:val="Geenafstand"/>
        <w:jc w:val="center"/>
        <w:rPr>
          <w:b/>
          <w:bCs/>
          <w:sz w:val="40"/>
          <w:szCs w:val="40"/>
        </w:rPr>
      </w:pPr>
      <w:bookmarkStart w:id="0" w:name="_Toc324415728"/>
      <w:bookmarkStart w:id="1" w:name="_Toc447729113"/>
      <w:r w:rsidRPr="2ABDBA43">
        <w:rPr>
          <w:b/>
          <w:bCs/>
          <w:sz w:val="40"/>
          <w:szCs w:val="40"/>
        </w:rPr>
        <w:t>Gids</w:t>
      </w:r>
      <w:r w:rsidR="003A46A2" w:rsidRPr="2ABDBA43">
        <w:rPr>
          <w:b/>
          <w:bCs/>
          <w:sz w:val="40"/>
          <w:szCs w:val="40"/>
        </w:rPr>
        <w:t xml:space="preserve"> differentiatiemodule</w:t>
      </w:r>
      <w:r w:rsidRPr="2ABDBA43">
        <w:rPr>
          <w:b/>
          <w:bCs/>
          <w:sz w:val="40"/>
          <w:szCs w:val="40"/>
        </w:rPr>
        <w:t>s</w:t>
      </w:r>
      <w:bookmarkEnd w:id="0"/>
      <w:r w:rsidR="00D47F86" w:rsidRPr="2ABDBA43">
        <w:rPr>
          <w:b/>
          <w:bCs/>
          <w:sz w:val="40"/>
          <w:szCs w:val="40"/>
        </w:rPr>
        <w:t xml:space="preserve"> Huisartsopleiding Utrecht</w:t>
      </w:r>
      <w:bookmarkEnd w:id="1"/>
    </w:p>
    <w:p w14:paraId="02EB378F" w14:textId="77777777" w:rsidR="003A46A2" w:rsidRPr="00837537" w:rsidRDefault="003A46A2" w:rsidP="003A46A2"/>
    <w:p w14:paraId="6A05A809" w14:textId="77777777" w:rsidR="003A46A2" w:rsidRDefault="003A46A2" w:rsidP="003A46A2"/>
    <w:p w14:paraId="5A39BBE3" w14:textId="77777777" w:rsidR="007F3581" w:rsidRDefault="007F3581" w:rsidP="003A46A2"/>
    <w:p w14:paraId="41C8F396" w14:textId="77777777" w:rsidR="007F3581" w:rsidRDefault="007F3581" w:rsidP="003A46A2"/>
    <w:p w14:paraId="72A3D3EC" w14:textId="77777777" w:rsidR="007F3581" w:rsidRDefault="007F3581" w:rsidP="003A46A2"/>
    <w:p w14:paraId="0D0B940D" w14:textId="77777777" w:rsidR="007F3581" w:rsidRPr="00837537" w:rsidRDefault="007F3581" w:rsidP="003A46A2"/>
    <w:p w14:paraId="0E27B00A" w14:textId="77777777" w:rsidR="003A46A2" w:rsidRPr="00837537" w:rsidRDefault="00DC3ABD" w:rsidP="003A46A2">
      <w:pPr>
        <w:jc w:val="center"/>
        <w:rPr>
          <w:sz w:val="32"/>
          <w:szCs w:val="32"/>
        </w:rPr>
      </w:pPr>
      <w:r>
        <w:rPr>
          <w:noProof/>
        </w:rPr>
        <w:drawing>
          <wp:inline distT="0" distB="0" distL="0" distR="0" wp14:anchorId="43048CA1" wp14:editId="6B2FA555">
            <wp:extent cx="1666875" cy="4457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4457700"/>
                    </a:xfrm>
                    <a:prstGeom prst="rect">
                      <a:avLst/>
                    </a:prstGeom>
                    <a:noFill/>
                    <a:ln>
                      <a:noFill/>
                    </a:ln>
                  </pic:spPr>
                </pic:pic>
              </a:graphicData>
            </a:graphic>
          </wp:inline>
        </w:drawing>
      </w:r>
    </w:p>
    <w:p w14:paraId="60061E4C" w14:textId="77777777" w:rsidR="0061428F" w:rsidRPr="00837537" w:rsidRDefault="0061428F" w:rsidP="003A46A2">
      <w:pPr>
        <w:jc w:val="center"/>
      </w:pPr>
    </w:p>
    <w:p w14:paraId="44EAFD9C" w14:textId="77777777" w:rsidR="00111DB2" w:rsidRPr="00837537" w:rsidRDefault="00111DB2" w:rsidP="003A46A2">
      <w:pPr>
        <w:jc w:val="center"/>
      </w:pPr>
    </w:p>
    <w:p w14:paraId="4B94D5A5" w14:textId="77777777" w:rsidR="00111DB2" w:rsidRPr="00837537" w:rsidRDefault="00111DB2" w:rsidP="003A46A2">
      <w:pPr>
        <w:jc w:val="center"/>
      </w:pPr>
    </w:p>
    <w:p w14:paraId="3DEEC669" w14:textId="77777777" w:rsidR="0072726C" w:rsidRDefault="0072726C" w:rsidP="003A46A2">
      <w:pPr>
        <w:jc w:val="center"/>
      </w:pPr>
    </w:p>
    <w:p w14:paraId="3656B9AB" w14:textId="77777777" w:rsidR="0072726C" w:rsidRPr="00837537" w:rsidRDefault="0072726C" w:rsidP="003A46A2">
      <w:pPr>
        <w:jc w:val="center"/>
      </w:pPr>
    </w:p>
    <w:p w14:paraId="53C01EB8" w14:textId="77777777" w:rsidR="00111DB2" w:rsidRPr="00837537" w:rsidRDefault="00111DB2" w:rsidP="00D47F86">
      <w:pPr>
        <w:ind w:left="2142" w:firstLine="714"/>
      </w:pPr>
      <w:r w:rsidRPr="00837537">
        <w:rPr>
          <w:sz w:val="28"/>
          <w:szCs w:val="28"/>
        </w:rPr>
        <w:t>Huisartsopleiding Utrecht</w:t>
      </w:r>
    </w:p>
    <w:p w14:paraId="55EA5290" w14:textId="3E8D0CEC" w:rsidR="00D47F86" w:rsidRPr="00655AFB" w:rsidRDefault="00D47F86" w:rsidP="00D47F86">
      <w:pPr>
        <w:ind w:left="2499" w:firstLine="357"/>
      </w:pPr>
      <w:r>
        <w:tab/>
      </w:r>
      <w:r>
        <w:tab/>
      </w:r>
      <w:r>
        <w:tab/>
      </w:r>
      <w:r w:rsidR="43D301FB">
        <w:t>Augustus</w:t>
      </w:r>
      <w:r w:rsidR="079BB67B">
        <w:t xml:space="preserve"> 2025</w:t>
      </w:r>
    </w:p>
    <w:p w14:paraId="45FB0818" w14:textId="77777777" w:rsidR="00D47F86" w:rsidRPr="00655AFB" w:rsidRDefault="00D47F86" w:rsidP="00D47F86">
      <w:pPr>
        <w:ind w:left="2499" w:firstLine="357"/>
      </w:pPr>
    </w:p>
    <w:p w14:paraId="049F31CB" w14:textId="77777777" w:rsidR="00D47F86" w:rsidRPr="00655AFB" w:rsidRDefault="00D47F86" w:rsidP="00D47F86">
      <w:pPr>
        <w:ind w:left="2499" w:firstLine="357"/>
      </w:pPr>
    </w:p>
    <w:p w14:paraId="436F1B49" w14:textId="6E94B11E" w:rsidR="00655AFB" w:rsidRDefault="4570D58F">
      <w:pPr>
        <w:pStyle w:val="Inhopg1"/>
      </w:pPr>
      <w:r w:rsidRPr="6D6AD23C">
        <w:rPr>
          <w:sz w:val="24"/>
        </w:rPr>
        <w:t>Inge Menkhorst</w:t>
      </w:r>
      <w:r w:rsidR="00D47F86">
        <w:t>, staffunctionaris differentiatie</w:t>
      </w:r>
    </w:p>
    <w:p w14:paraId="3D4CEA80" w14:textId="77777777" w:rsidR="00920A1F" w:rsidRPr="007603AC" w:rsidRDefault="007603AC" w:rsidP="00920A1F">
      <w:pPr>
        <w:rPr>
          <w:lang w:val="en-US"/>
        </w:rPr>
      </w:pPr>
      <w:r w:rsidRPr="007603AC">
        <w:rPr>
          <w:lang w:val="en-US"/>
        </w:rPr>
        <w:t xml:space="preserve">Guy Rutten, </w:t>
      </w:r>
      <w:r w:rsidRPr="007603AC">
        <w:rPr>
          <w:rFonts w:cs="Arial"/>
          <w:color w:val="000000"/>
          <w:szCs w:val="22"/>
          <w:lang w:val="en-US"/>
        </w:rPr>
        <w:t>professor emeritus of Diabetology in Primary Care</w:t>
      </w:r>
    </w:p>
    <w:p w14:paraId="1DD75B3C" w14:textId="77777777" w:rsidR="00757FCE" w:rsidRPr="00B12791" w:rsidRDefault="00B12791">
      <w:pPr>
        <w:pStyle w:val="Inhopg1"/>
        <w:rPr>
          <w:rFonts w:ascii="Calibri" w:hAnsi="Calibri"/>
          <w:szCs w:val="22"/>
          <w:lang w:eastAsia="nl-NL"/>
        </w:rPr>
      </w:pPr>
      <w:r w:rsidRPr="00B12791">
        <w:t>Renée van der Sluys</w:t>
      </w:r>
      <w:r w:rsidR="00655AFB" w:rsidRPr="00B12791">
        <w:t>, ondersteuning</w:t>
      </w:r>
      <w:r w:rsidR="003A46A2" w:rsidRPr="00B12791">
        <w:br w:type="page"/>
      </w:r>
    </w:p>
    <w:p w14:paraId="661448AE" w14:textId="77777777" w:rsidR="008F1F30" w:rsidRDefault="008F1F30">
      <w:pPr>
        <w:pStyle w:val="Kopvaninhoudsopgave"/>
      </w:pPr>
      <w:r>
        <w:lastRenderedPageBreak/>
        <w:t>Inhoudsopgave</w:t>
      </w:r>
    </w:p>
    <w:p w14:paraId="76DA85D1" w14:textId="77777777" w:rsidR="00802CFA" w:rsidRPr="00EE1567" w:rsidRDefault="1D924B33">
      <w:pPr>
        <w:pStyle w:val="Inhopg1"/>
        <w:tabs>
          <w:tab w:val="left" w:pos="440"/>
        </w:tabs>
        <w:rPr>
          <w:rFonts w:ascii="Calibri" w:hAnsi="Calibri"/>
          <w:szCs w:val="22"/>
          <w:lang w:eastAsia="nl-NL"/>
        </w:rPr>
      </w:pPr>
      <w:r>
        <w:fldChar w:fldCharType="begin"/>
      </w:r>
      <w:r w:rsidR="00283D9D">
        <w:instrText xml:space="preserve"> TOC \o "1-2" \h \z \u </w:instrText>
      </w:r>
      <w:r>
        <w:fldChar w:fldCharType="separate"/>
      </w:r>
      <w:hyperlink w:anchor="_Toc479851349" w:history="1">
        <w:r w:rsidR="00802CFA" w:rsidRPr="00D82291">
          <w:rPr>
            <w:rStyle w:val="Hyperlink"/>
          </w:rPr>
          <w:t>1.</w:t>
        </w:r>
        <w:r w:rsidR="00802CFA" w:rsidRPr="00EE1567">
          <w:rPr>
            <w:rFonts w:ascii="Calibri" w:hAnsi="Calibri"/>
            <w:szCs w:val="22"/>
            <w:lang w:eastAsia="nl-NL"/>
          </w:rPr>
          <w:tab/>
        </w:r>
        <w:r w:rsidR="00802CFA" w:rsidRPr="00D82291">
          <w:rPr>
            <w:rStyle w:val="Hyperlink"/>
          </w:rPr>
          <w:t>Inleiding</w:t>
        </w:r>
        <w:r w:rsidR="00802CFA">
          <w:rPr>
            <w:webHidden/>
          </w:rPr>
          <w:tab/>
        </w:r>
        <w:r w:rsidR="00802CFA">
          <w:rPr>
            <w:webHidden/>
          </w:rPr>
          <w:fldChar w:fldCharType="begin"/>
        </w:r>
        <w:r w:rsidR="00802CFA">
          <w:rPr>
            <w:webHidden/>
          </w:rPr>
          <w:instrText xml:space="preserve"> PAGEREF _Toc479851349 \h </w:instrText>
        </w:r>
        <w:r w:rsidR="00802CFA">
          <w:rPr>
            <w:webHidden/>
          </w:rPr>
        </w:r>
        <w:r w:rsidR="00802CFA">
          <w:rPr>
            <w:webHidden/>
          </w:rPr>
          <w:fldChar w:fldCharType="separate"/>
        </w:r>
        <w:r w:rsidR="00802CFA">
          <w:rPr>
            <w:webHidden/>
          </w:rPr>
          <w:t>3</w:t>
        </w:r>
        <w:r w:rsidR="00802CFA">
          <w:rPr>
            <w:webHidden/>
          </w:rPr>
          <w:fldChar w:fldCharType="end"/>
        </w:r>
      </w:hyperlink>
    </w:p>
    <w:p w14:paraId="1C705CF2"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50" w:history="1">
        <w:r w:rsidR="00802CFA" w:rsidRPr="00D82291">
          <w:rPr>
            <w:rStyle w:val="Hyperlink"/>
            <w:noProof/>
            <w:lang w:eastAsia="nl-NL"/>
          </w:rPr>
          <w:t>1.1.</w:t>
        </w:r>
        <w:r w:rsidR="00802CFA" w:rsidRPr="00EE1567">
          <w:rPr>
            <w:rFonts w:ascii="Calibri" w:hAnsi="Calibri"/>
            <w:noProof/>
            <w:szCs w:val="22"/>
            <w:lang w:eastAsia="nl-NL"/>
          </w:rPr>
          <w:tab/>
        </w:r>
        <w:r w:rsidR="00802CFA" w:rsidRPr="00D82291">
          <w:rPr>
            <w:rStyle w:val="Hyperlink"/>
            <w:noProof/>
            <w:lang w:eastAsia="nl-NL"/>
          </w:rPr>
          <w:t>Geïntegreerde uitvoering</w:t>
        </w:r>
        <w:r w:rsidR="00802CFA">
          <w:rPr>
            <w:noProof/>
            <w:webHidden/>
          </w:rPr>
          <w:tab/>
        </w:r>
        <w:r w:rsidR="00802CFA">
          <w:rPr>
            <w:noProof/>
            <w:webHidden/>
          </w:rPr>
          <w:fldChar w:fldCharType="begin"/>
        </w:r>
        <w:r w:rsidR="00802CFA">
          <w:rPr>
            <w:noProof/>
            <w:webHidden/>
          </w:rPr>
          <w:instrText xml:space="preserve"> PAGEREF _Toc479851350 \h </w:instrText>
        </w:r>
        <w:r w:rsidR="00802CFA">
          <w:rPr>
            <w:noProof/>
            <w:webHidden/>
          </w:rPr>
        </w:r>
        <w:r w:rsidR="00802CFA">
          <w:rPr>
            <w:noProof/>
            <w:webHidden/>
          </w:rPr>
          <w:fldChar w:fldCharType="separate"/>
        </w:r>
        <w:r w:rsidR="00802CFA">
          <w:rPr>
            <w:noProof/>
            <w:webHidden/>
          </w:rPr>
          <w:t>3</w:t>
        </w:r>
        <w:r w:rsidR="00802CFA">
          <w:rPr>
            <w:noProof/>
            <w:webHidden/>
          </w:rPr>
          <w:fldChar w:fldCharType="end"/>
        </w:r>
      </w:hyperlink>
    </w:p>
    <w:p w14:paraId="79B123AC"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51" w:history="1">
        <w:r w:rsidR="00802CFA" w:rsidRPr="00D82291">
          <w:rPr>
            <w:rStyle w:val="Hyperlink"/>
            <w:noProof/>
          </w:rPr>
          <w:t>1.2.</w:t>
        </w:r>
        <w:r w:rsidR="00802CFA" w:rsidRPr="00EE1567">
          <w:rPr>
            <w:rFonts w:ascii="Calibri" w:hAnsi="Calibri"/>
            <w:noProof/>
            <w:szCs w:val="22"/>
            <w:lang w:eastAsia="nl-NL"/>
          </w:rPr>
          <w:tab/>
        </w:r>
        <w:r w:rsidR="00802CFA" w:rsidRPr="00D82291">
          <w:rPr>
            <w:rStyle w:val="Hyperlink"/>
            <w:noProof/>
          </w:rPr>
          <w:t>Voorwaarden</w:t>
        </w:r>
        <w:r w:rsidR="00802CFA">
          <w:rPr>
            <w:noProof/>
            <w:webHidden/>
          </w:rPr>
          <w:tab/>
        </w:r>
        <w:r w:rsidR="00802CFA">
          <w:rPr>
            <w:noProof/>
            <w:webHidden/>
          </w:rPr>
          <w:fldChar w:fldCharType="begin"/>
        </w:r>
        <w:r w:rsidR="00802CFA">
          <w:rPr>
            <w:noProof/>
            <w:webHidden/>
          </w:rPr>
          <w:instrText xml:space="preserve"> PAGEREF _Toc479851351 \h </w:instrText>
        </w:r>
        <w:r w:rsidR="00802CFA">
          <w:rPr>
            <w:noProof/>
            <w:webHidden/>
          </w:rPr>
        </w:r>
        <w:r w:rsidR="00802CFA">
          <w:rPr>
            <w:noProof/>
            <w:webHidden/>
          </w:rPr>
          <w:fldChar w:fldCharType="separate"/>
        </w:r>
        <w:r w:rsidR="00802CFA">
          <w:rPr>
            <w:noProof/>
            <w:webHidden/>
          </w:rPr>
          <w:t>3</w:t>
        </w:r>
        <w:r w:rsidR="00802CFA">
          <w:rPr>
            <w:noProof/>
            <w:webHidden/>
          </w:rPr>
          <w:fldChar w:fldCharType="end"/>
        </w:r>
      </w:hyperlink>
    </w:p>
    <w:p w14:paraId="56D9B6D0"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52" w:history="1">
        <w:r w:rsidR="00802CFA" w:rsidRPr="00D82291">
          <w:rPr>
            <w:rStyle w:val="Hyperlink"/>
            <w:noProof/>
          </w:rPr>
          <w:t>1.3.</w:t>
        </w:r>
        <w:r w:rsidR="00802CFA" w:rsidRPr="00EE1567">
          <w:rPr>
            <w:rFonts w:ascii="Calibri" w:hAnsi="Calibri"/>
            <w:noProof/>
            <w:szCs w:val="22"/>
            <w:lang w:eastAsia="nl-NL"/>
          </w:rPr>
          <w:tab/>
        </w:r>
        <w:r w:rsidR="00802CFA" w:rsidRPr="00D82291">
          <w:rPr>
            <w:rStyle w:val="Hyperlink"/>
            <w:noProof/>
          </w:rPr>
          <w:t>Aanmelding</w:t>
        </w:r>
        <w:r w:rsidR="00802CFA">
          <w:rPr>
            <w:noProof/>
            <w:webHidden/>
          </w:rPr>
          <w:tab/>
        </w:r>
        <w:r w:rsidR="00802CFA">
          <w:rPr>
            <w:noProof/>
            <w:webHidden/>
          </w:rPr>
          <w:fldChar w:fldCharType="begin"/>
        </w:r>
        <w:r w:rsidR="00802CFA">
          <w:rPr>
            <w:noProof/>
            <w:webHidden/>
          </w:rPr>
          <w:instrText xml:space="preserve"> PAGEREF _Toc479851352 \h </w:instrText>
        </w:r>
        <w:r w:rsidR="00802CFA">
          <w:rPr>
            <w:noProof/>
            <w:webHidden/>
          </w:rPr>
        </w:r>
        <w:r w:rsidR="00802CFA">
          <w:rPr>
            <w:noProof/>
            <w:webHidden/>
          </w:rPr>
          <w:fldChar w:fldCharType="separate"/>
        </w:r>
        <w:r w:rsidR="00802CFA">
          <w:rPr>
            <w:noProof/>
            <w:webHidden/>
          </w:rPr>
          <w:t>4</w:t>
        </w:r>
        <w:r w:rsidR="00802CFA">
          <w:rPr>
            <w:noProof/>
            <w:webHidden/>
          </w:rPr>
          <w:fldChar w:fldCharType="end"/>
        </w:r>
      </w:hyperlink>
    </w:p>
    <w:p w14:paraId="1B22A3B6"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53" w:history="1">
        <w:r w:rsidR="00802CFA" w:rsidRPr="00D82291">
          <w:rPr>
            <w:rStyle w:val="Hyperlink"/>
            <w:noProof/>
          </w:rPr>
          <w:t>1.4.</w:t>
        </w:r>
        <w:r w:rsidR="00802CFA" w:rsidRPr="00EE1567">
          <w:rPr>
            <w:rFonts w:ascii="Calibri" w:hAnsi="Calibri"/>
            <w:noProof/>
            <w:szCs w:val="22"/>
            <w:lang w:eastAsia="nl-NL"/>
          </w:rPr>
          <w:tab/>
        </w:r>
        <w:r w:rsidR="00802CFA" w:rsidRPr="00D82291">
          <w:rPr>
            <w:rStyle w:val="Hyperlink"/>
            <w:noProof/>
          </w:rPr>
          <w:t>Plaatsingsprocedure</w:t>
        </w:r>
        <w:r w:rsidR="00802CFA">
          <w:rPr>
            <w:noProof/>
            <w:webHidden/>
          </w:rPr>
          <w:tab/>
        </w:r>
        <w:r w:rsidR="00802CFA">
          <w:rPr>
            <w:noProof/>
            <w:webHidden/>
          </w:rPr>
          <w:fldChar w:fldCharType="begin"/>
        </w:r>
        <w:r w:rsidR="00802CFA">
          <w:rPr>
            <w:noProof/>
            <w:webHidden/>
          </w:rPr>
          <w:instrText xml:space="preserve"> PAGEREF _Toc479851353 \h </w:instrText>
        </w:r>
        <w:r w:rsidR="00802CFA">
          <w:rPr>
            <w:noProof/>
            <w:webHidden/>
          </w:rPr>
        </w:r>
        <w:r w:rsidR="00802CFA">
          <w:rPr>
            <w:noProof/>
            <w:webHidden/>
          </w:rPr>
          <w:fldChar w:fldCharType="separate"/>
        </w:r>
        <w:r w:rsidR="00802CFA">
          <w:rPr>
            <w:noProof/>
            <w:webHidden/>
          </w:rPr>
          <w:t>4</w:t>
        </w:r>
        <w:r w:rsidR="00802CFA">
          <w:rPr>
            <w:noProof/>
            <w:webHidden/>
          </w:rPr>
          <w:fldChar w:fldCharType="end"/>
        </w:r>
      </w:hyperlink>
    </w:p>
    <w:p w14:paraId="2E900D02"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54" w:history="1">
        <w:r w:rsidR="00802CFA" w:rsidRPr="00D82291">
          <w:rPr>
            <w:rStyle w:val="Hyperlink"/>
            <w:noProof/>
          </w:rPr>
          <w:t>1.5.</w:t>
        </w:r>
        <w:r w:rsidR="00802CFA" w:rsidRPr="00EE1567">
          <w:rPr>
            <w:rFonts w:ascii="Calibri" w:hAnsi="Calibri"/>
            <w:noProof/>
            <w:szCs w:val="22"/>
            <w:lang w:eastAsia="nl-NL"/>
          </w:rPr>
          <w:tab/>
        </w:r>
        <w:r w:rsidR="00802CFA" w:rsidRPr="00D82291">
          <w:rPr>
            <w:rStyle w:val="Hyperlink"/>
            <w:noProof/>
          </w:rPr>
          <w:t>De tijdsinvestering van de differentiatie</w:t>
        </w:r>
        <w:r w:rsidR="00802CFA">
          <w:rPr>
            <w:noProof/>
            <w:webHidden/>
          </w:rPr>
          <w:tab/>
        </w:r>
        <w:r w:rsidR="00802CFA">
          <w:rPr>
            <w:noProof/>
            <w:webHidden/>
          </w:rPr>
          <w:fldChar w:fldCharType="begin"/>
        </w:r>
        <w:r w:rsidR="00802CFA">
          <w:rPr>
            <w:noProof/>
            <w:webHidden/>
          </w:rPr>
          <w:instrText xml:space="preserve"> PAGEREF _Toc479851354 \h </w:instrText>
        </w:r>
        <w:r w:rsidR="00802CFA">
          <w:rPr>
            <w:noProof/>
            <w:webHidden/>
          </w:rPr>
        </w:r>
        <w:r w:rsidR="00802CFA">
          <w:rPr>
            <w:noProof/>
            <w:webHidden/>
          </w:rPr>
          <w:fldChar w:fldCharType="separate"/>
        </w:r>
        <w:r w:rsidR="00802CFA">
          <w:rPr>
            <w:noProof/>
            <w:webHidden/>
          </w:rPr>
          <w:t>5</w:t>
        </w:r>
        <w:r w:rsidR="00802CFA">
          <w:rPr>
            <w:noProof/>
            <w:webHidden/>
          </w:rPr>
          <w:fldChar w:fldCharType="end"/>
        </w:r>
      </w:hyperlink>
    </w:p>
    <w:p w14:paraId="413C98B8"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55" w:history="1">
        <w:r w:rsidR="00802CFA" w:rsidRPr="00D82291">
          <w:rPr>
            <w:rStyle w:val="Hyperlink"/>
            <w:noProof/>
          </w:rPr>
          <w:t>1.6.</w:t>
        </w:r>
        <w:r w:rsidR="00802CFA" w:rsidRPr="00EE1567">
          <w:rPr>
            <w:rFonts w:ascii="Calibri" w:hAnsi="Calibri"/>
            <w:noProof/>
            <w:szCs w:val="22"/>
            <w:lang w:eastAsia="nl-NL"/>
          </w:rPr>
          <w:tab/>
        </w:r>
        <w:r w:rsidR="00802CFA" w:rsidRPr="00D82291">
          <w:rPr>
            <w:rStyle w:val="Hyperlink"/>
            <w:noProof/>
          </w:rPr>
          <w:t>Het totale aanbod aan differentiaties</w:t>
        </w:r>
        <w:r w:rsidR="00802CFA">
          <w:rPr>
            <w:noProof/>
            <w:webHidden/>
          </w:rPr>
          <w:tab/>
        </w:r>
        <w:r w:rsidR="00802CFA">
          <w:rPr>
            <w:noProof/>
            <w:webHidden/>
          </w:rPr>
          <w:fldChar w:fldCharType="begin"/>
        </w:r>
        <w:r w:rsidR="00802CFA">
          <w:rPr>
            <w:noProof/>
            <w:webHidden/>
          </w:rPr>
          <w:instrText xml:space="preserve"> PAGEREF _Toc479851355 \h </w:instrText>
        </w:r>
        <w:r w:rsidR="00802CFA">
          <w:rPr>
            <w:noProof/>
            <w:webHidden/>
          </w:rPr>
        </w:r>
        <w:r w:rsidR="00802CFA">
          <w:rPr>
            <w:noProof/>
            <w:webHidden/>
          </w:rPr>
          <w:fldChar w:fldCharType="separate"/>
        </w:r>
        <w:r w:rsidR="00802CFA">
          <w:rPr>
            <w:noProof/>
            <w:webHidden/>
          </w:rPr>
          <w:t>5</w:t>
        </w:r>
        <w:r w:rsidR="00802CFA">
          <w:rPr>
            <w:noProof/>
            <w:webHidden/>
          </w:rPr>
          <w:fldChar w:fldCharType="end"/>
        </w:r>
      </w:hyperlink>
    </w:p>
    <w:p w14:paraId="10C00A60"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56" w:history="1">
        <w:r w:rsidR="00802CFA" w:rsidRPr="00D82291">
          <w:rPr>
            <w:rStyle w:val="Hyperlink"/>
            <w:noProof/>
          </w:rPr>
          <w:t>1.7.</w:t>
        </w:r>
        <w:r w:rsidR="00802CFA" w:rsidRPr="00EE1567">
          <w:rPr>
            <w:rFonts w:ascii="Calibri" w:hAnsi="Calibri"/>
            <w:noProof/>
            <w:szCs w:val="22"/>
            <w:lang w:eastAsia="nl-NL"/>
          </w:rPr>
          <w:tab/>
        </w:r>
        <w:r w:rsidR="00802CFA" w:rsidRPr="00D82291">
          <w:rPr>
            <w:rStyle w:val="Hyperlink"/>
            <w:noProof/>
          </w:rPr>
          <w:t>Veelgestelde vragen</w:t>
        </w:r>
        <w:r w:rsidR="00802CFA">
          <w:rPr>
            <w:noProof/>
            <w:webHidden/>
          </w:rPr>
          <w:tab/>
        </w:r>
        <w:r w:rsidR="00802CFA">
          <w:rPr>
            <w:noProof/>
            <w:webHidden/>
          </w:rPr>
          <w:fldChar w:fldCharType="begin"/>
        </w:r>
        <w:r w:rsidR="00802CFA">
          <w:rPr>
            <w:noProof/>
            <w:webHidden/>
          </w:rPr>
          <w:instrText xml:space="preserve"> PAGEREF _Toc479851356 \h </w:instrText>
        </w:r>
        <w:r w:rsidR="00802CFA">
          <w:rPr>
            <w:noProof/>
            <w:webHidden/>
          </w:rPr>
        </w:r>
        <w:r w:rsidR="00802CFA">
          <w:rPr>
            <w:noProof/>
            <w:webHidden/>
          </w:rPr>
          <w:fldChar w:fldCharType="separate"/>
        </w:r>
        <w:r w:rsidR="00802CFA">
          <w:rPr>
            <w:noProof/>
            <w:webHidden/>
          </w:rPr>
          <w:t>6</w:t>
        </w:r>
        <w:r w:rsidR="00802CFA">
          <w:rPr>
            <w:noProof/>
            <w:webHidden/>
          </w:rPr>
          <w:fldChar w:fldCharType="end"/>
        </w:r>
      </w:hyperlink>
    </w:p>
    <w:p w14:paraId="7568EF75" w14:textId="77777777" w:rsidR="00802CFA" w:rsidRPr="00EE1567" w:rsidRDefault="00313610">
      <w:pPr>
        <w:pStyle w:val="Inhopg1"/>
        <w:tabs>
          <w:tab w:val="left" w:pos="440"/>
        </w:tabs>
        <w:rPr>
          <w:rFonts w:ascii="Calibri" w:hAnsi="Calibri"/>
          <w:szCs w:val="22"/>
          <w:lang w:eastAsia="nl-NL"/>
        </w:rPr>
      </w:pPr>
      <w:hyperlink w:anchor="_Toc479851357" w:history="1">
        <w:r w:rsidR="00802CFA" w:rsidRPr="00D82291">
          <w:rPr>
            <w:rStyle w:val="Hyperlink"/>
          </w:rPr>
          <w:t>2.</w:t>
        </w:r>
        <w:r w:rsidR="00802CFA" w:rsidRPr="00EE1567">
          <w:rPr>
            <w:rFonts w:ascii="Calibri" w:hAnsi="Calibri"/>
            <w:szCs w:val="22"/>
            <w:lang w:eastAsia="nl-NL"/>
          </w:rPr>
          <w:tab/>
        </w:r>
        <w:r w:rsidR="00802CFA" w:rsidRPr="00D82291">
          <w:rPr>
            <w:rStyle w:val="Hyperlink"/>
          </w:rPr>
          <w:t>Differentiatiemodules en de opleider</w:t>
        </w:r>
        <w:r w:rsidR="00802CFA">
          <w:rPr>
            <w:webHidden/>
          </w:rPr>
          <w:tab/>
        </w:r>
        <w:r w:rsidR="00802CFA">
          <w:rPr>
            <w:webHidden/>
          </w:rPr>
          <w:fldChar w:fldCharType="begin"/>
        </w:r>
        <w:r w:rsidR="00802CFA">
          <w:rPr>
            <w:webHidden/>
          </w:rPr>
          <w:instrText xml:space="preserve"> PAGEREF _Toc479851357 \h </w:instrText>
        </w:r>
        <w:r w:rsidR="00802CFA">
          <w:rPr>
            <w:webHidden/>
          </w:rPr>
        </w:r>
        <w:r w:rsidR="00802CFA">
          <w:rPr>
            <w:webHidden/>
          </w:rPr>
          <w:fldChar w:fldCharType="separate"/>
        </w:r>
        <w:r w:rsidR="00802CFA">
          <w:rPr>
            <w:webHidden/>
          </w:rPr>
          <w:t>7</w:t>
        </w:r>
        <w:r w:rsidR="00802CFA">
          <w:rPr>
            <w:webHidden/>
          </w:rPr>
          <w:fldChar w:fldCharType="end"/>
        </w:r>
      </w:hyperlink>
    </w:p>
    <w:p w14:paraId="2B960C57"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58" w:history="1">
        <w:r w:rsidR="00802CFA" w:rsidRPr="00D82291">
          <w:rPr>
            <w:rStyle w:val="Hyperlink"/>
            <w:noProof/>
          </w:rPr>
          <w:t>2.1.</w:t>
        </w:r>
        <w:r w:rsidR="00802CFA" w:rsidRPr="00EE1567">
          <w:rPr>
            <w:rFonts w:ascii="Calibri" w:hAnsi="Calibri"/>
            <w:noProof/>
            <w:szCs w:val="22"/>
            <w:lang w:eastAsia="nl-NL"/>
          </w:rPr>
          <w:tab/>
        </w:r>
        <w:r w:rsidR="00802CFA" w:rsidRPr="00D82291">
          <w:rPr>
            <w:rStyle w:val="Hyperlink"/>
            <w:noProof/>
          </w:rPr>
          <w:t>Inleiding</w:t>
        </w:r>
        <w:r w:rsidR="00802CFA">
          <w:rPr>
            <w:noProof/>
            <w:webHidden/>
          </w:rPr>
          <w:tab/>
        </w:r>
        <w:r w:rsidR="00802CFA">
          <w:rPr>
            <w:noProof/>
            <w:webHidden/>
          </w:rPr>
          <w:fldChar w:fldCharType="begin"/>
        </w:r>
        <w:r w:rsidR="00802CFA">
          <w:rPr>
            <w:noProof/>
            <w:webHidden/>
          </w:rPr>
          <w:instrText xml:space="preserve"> PAGEREF _Toc479851358 \h </w:instrText>
        </w:r>
        <w:r w:rsidR="00802CFA">
          <w:rPr>
            <w:noProof/>
            <w:webHidden/>
          </w:rPr>
        </w:r>
        <w:r w:rsidR="00802CFA">
          <w:rPr>
            <w:noProof/>
            <w:webHidden/>
          </w:rPr>
          <w:fldChar w:fldCharType="separate"/>
        </w:r>
        <w:r w:rsidR="00802CFA">
          <w:rPr>
            <w:noProof/>
            <w:webHidden/>
          </w:rPr>
          <w:t>7</w:t>
        </w:r>
        <w:r w:rsidR="00802CFA">
          <w:rPr>
            <w:noProof/>
            <w:webHidden/>
          </w:rPr>
          <w:fldChar w:fldCharType="end"/>
        </w:r>
      </w:hyperlink>
    </w:p>
    <w:p w14:paraId="51789025"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59" w:history="1">
        <w:r w:rsidR="00802CFA" w:rsidRPr="00D82291">
          <w:rPr>
            <w:rStyle w:val="Hyperlink"/>
            <w:noProof/>
          </w:rPr>
          <w:t>2.2.</w:t>
        </w:r>
        <w:r w:rsidR="00802CFA" w:rsidRPr="00EE1567">
          <w:rPr>
            <w:rFonts w:ascii="Calibri" w:hAnsi="Calibri"/>
            <w:noProof/>
            <w:szCs w:val="22"/>
            <w:lang w:eastAsia="nl-NL"/>
          </w:rPr>
          <w:tab/>
        </w:r>
        <w:r w:rsidR="00802CFA" w:rsidRPr="00D82291">
          <w:rPr>
            <w:rStyle w:val="Hyperlink"/>
            <w:noProof/>
          </w:rPr>
          <w:t>De inbedding in de praktijk</w:t>
        </w:r>
        <w:r w:rsidR="00802CFA">
          <w:rPr>
            <w:noProof/>
            <w:webHidden/>
          </w:rPr>
          <w:tab/>
        </w:r>
        <w:r w:rsidR="00802CFA">
          <w:rPr>
            <w:noProof/>
            <w:webHidden/>
          </w:rPr>
          <w:fldChar w:fldCharType="begin"/>
        </w:r>
        <w:r w:rsidR="00802CFA">
          <w:rPr>
            <w:noProof/>
            <w:webHidden/>
          </w:rPr>
          <w:instrText xml:space="preserve"> PAGEREF _Toc479851359 \h </w:instrText>
        </w:r>
        <w:r w:rsidR="00802CFA">
          <w:rPr>
            <w:noProof/>
            <w:webHidden/>
          </w:rPr>
        </w:r>
        <w:r w:rsidR="00802CFA">
          <w:rPr>
            <w:noProof/>
            <w:webHidden/>
          </w:rPr>
          <w:fldChar w:fldCharType="separate"/>
        </w:r>
        <w:r w:rsidR="00802CFA">
          <w:rPr>
            <w:noProof/>
            <w:webHidden/>
          </w:rPr>
          <w:t>7</w:t>
        </w:r>
        <w:r w:rsidR="00802CFA">
          <w:rPr>
            <w:noProof/>
            <w:webHidden/>
          </w:rPr>
          <w:fldChar w:fldCharType="end"/>
        </w:r>
      </w:hyperlink>
    </w:p>
    <w:p w14:paraId="77A205A1"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60" w:history="1">
        <w:r w:rsidR="00802CFA" w:rsidRPr="00D82291">
          <w:rPr>
            <w:rStyle w:val="Hyperlink"/>
            <w:noProof/>
          </w:rPr>
          <w:t>2.3.</w:t>
        </w:r>
        <w:r w:rsidR="00802CFA" w:rsidRPr="00EE1567">
          <w:rPr>
            <w:rFonts w:ascii="Calibri" w:hAnsi="Calibri"/>
            <w:noProof/>
            <w:szCs w:val="22"/>
            <w:lang w:eastAsia="nl-NL"/>
          </w:rPr>
          <w:tab/>
        </w:r>
        <w:r w:rsidR="00802CFA" w:rsidRPr="00D82291">
          <w:rPr>
            <w:rStyle w:val="Hyperlink"/>
            <w:noProof/>
          </w:rPr>
          <w:t>De matching</w:t>
        </w:r>
        <w:r w:rsidR="00802CFA">
          <w:rPr>
            <w:noProof/>
            <w:webHidden/>
          </w:rPr>
          <w:tab/>
        </w:r>
        <w:r w:rsidR="00802CFA">
          <w:rPr>
            <w:noProof/>
            <w:webHidden/>
          </w:rPr>
          <w:fldChar w:fldCharType="begin"/>
        </w:r>
        <w:r w:rsidR="00802CFA">
          <w:rPr>
            <w:noProof/>
            <w:webHidden/>
          </w:rPr>
          <w:instrText xml:space="preserve"> PAGEREF _Toc479851360 \h </w:instrText>
        </w:r>
        <w:r w:rsidR="00802CFA">
          <w:rPr>
            <w:noProof/>
            <w:webHidden/>
          </w:rPr>
        </w:r>
        <w:r w:rsidR="00802CFA">
          <w:rPr>
            <w:noProof/>
            <w:webHidden/>
          </w:rPr>
          <w:fldChar w:fldCharType="separate"/>
        </w:r>
        <w:r w:rsidR="00802CFA">
          <w:rPr>
            <w:noProof/>
            <w:webHidden/>
          </w:rPr>
          <w:t>7</w:t>
        </w:r>
        <w:r w:rsidR="00802CFA">
          <w:rPr>
            <w:noProof/>
            <w:webHidden/>
          </w:rPr>
          <w:fldChar w:fldCharType="end"/>
        </w:r>
      </w:hyperlink>
    </w:p>
    <w:p w14:paraId="7C780CF6"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61" w:history="1">
        <w:r w:rsidR="00802CFA" w:rsidRPr="00D82291">
          <w:rPr>
            <w:rStyle w:val="Hyperlink"/>
            <w:noProof/>
          </w:rPr>
          <w:t>2.4.</w:t>
        </w:r>
        <w:r w:rsidR="00802CFA" w:rsidRPr="00EE1567">
          <w:rPr>
            <w:rFonts w:ascii="Calibri" w:hAnsi="Calibri"/>
            <w:noProof/>
            <w:szCs w:val="22"/>
            <w:lang w:eastAsia="nl-NL"/>
          </w:rPr>
          <w:tab/>
        </w:r>
        <w:r w:rsidR="00802CFA" w:rsidRPr="00D82291">
          <w:rPr>
            <w:rStyle w:val="Hyperlink"/>
            <w:noProof/>
          </w:rPr>
          <w:t>Contact</w:t>
        </w:r>
        <w:r w:rsidR="00802CFA">
          <w:rPr>
            <w:noProof/>
            <w:webHidden/>
          </w:rPr>
          <w:tab/>
        </w:r>
        <w:r w:rsidR="00802CFA">
          <w:rPr>
            <w:noProof/>
            <w:webHidden/>
          </w:rPr>
          <w:fldChar w:fldCharType="begin"/>
        </w:r>
        <w:r w:rsidR="00802CFA">
          <w:rPr>
            <w:noProof/>
            <w:webHidden/>
          </w:rPr>
          <w:instrText xml:space="preserve"> PAGEREF _Toc479851361 \h </w:instrText>
        </w:r>
        <w:r w:rsidR="00802CFA">
          <w:rPr>
            <w:noProof/>
            <w:webHidden/>
          </w:rPr>
        </w:r>
        <w:r w:rsidR="00802CFA">
          <w:rPr>
            <w:noProof/>
            <w:webHidden/>
          </w:rPr>
          <w:fldChar w:fldCharType="separate"/>
        </w:r>
        <w:r w:rsidR="00802CFA">
          <w:rPr>
            <w:noProof/>
            <w:webHidden/>
          </w:rPr>
          <w:t>7</w:t>
        </w:r>
        <w:r w:rsidR="00802CFA">
          <w:rPr>
            <w:noProof/>
            <w:webHidden/>
          </w:rPr>
          <w:fldChar w:fldCharType="end"/>
        </w:r>
      </w:hyperlink>
    </w:p>
    <w:p w14:paraId="2EDF7190" w14:textId="77777777" w:rsidR="00802CFA" w:rsidRPr="00EE1567" w:rsidRDefault="00313610">
      <w:pPr>
        <w:pStyle w:val="Inhopg1"/>
        <w:tabs>
          <w:tab w:val="left" w:pos="440"/>
        </w:tabs>
        <w:rPr>
          <w:rFonts w:ascii="Calibri" w:hAnsi="Calibri"/>
          <w:szCs w:val="22"/>
          <w:lang w:eastAsia="nl-NL"/>
        </w:rPr>
      </w:pPr>
      <w:hyperlink w:anchor="_Toc479851362" w:history="1">
        <w:r w:rsidR="00802CFA" w:rsidRPr="00D82291">
          <w:rPr>
            <w:rStyle w:val="Hyperlink"/>
          </w:rPr>
          <w:t>3.</w:t>
        </w:r>
        <w:r w:rsidR="00802CFA" w:rsidRPr="00EE1567">
          <w:rPr>
            <w:rFonts w:ascii="Calibri" w:hAnsi="Calibri"/>
            <w:szCs w:val="22"/>
            <w:lang w:eastAsia="nl-NL"/>
          </w:rPr>
          <w:tab/>
        </w:r>
        <w:r w:rsidR="00802CFA" w:rsidRPr="00D82291">
          <w:rPr>
            <w:rStyle w:val="Hyperlink"/>
          </w:rPr>
          <w:t>Differentiatiemodules in Utrecht</w:t>
        </w:r>
        <w:r w:rsidR="00802CFA">
          <w:rPr>
            <w:webHidden/>
          </w:rPr>
          <w:tab/>
        </w:r>
        <w:r w:rsidR="00802CFA">
          <w:rPr>
            <w:webHidden/>
          </w:rPr>
          <w:fldChar w:fldCharType="begin"/>
        </w:r>
        <w:r w:rsidR="00802CFA">
          <w:rPr>
            <w:webHidden/>
          </w:rPr>
          <w:instrText xml:space="preserve"> PAGEREF _Toc479851362 \h </w:instrText>
        </w:r>
        <w:r w:rsidR="00802CFA">
          <w:rPr>
            <w:webHidden/>
          </w:rPr>
        </w:r>
        <w:r w:rsidR="00802CFA">
          <w:rPr>
            <w:webHidden/>
          </w:rPr>
          <w:fldChar w:fldCharType="separate"/>
        </w:r>
        <w:r w:rsidR="00802CFA">
          <w:rPr>
            <w:webHidden/>
          </w:rPr>
          <w:t>8</w:t>
        </w:r>
        <w:r w:rsidR="00802CFA">
          <w:rPr>
            <w:webHidden/>
          </w:rPr>
          <w:fldChar w:fldCharType="end"/>
        </w:r>
      </w:hyperlink>
    </w:p>
    <w:p w14:paraId="0EC0AD65"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63" w:history="1">
        <w:r w:rsidR="00802CFA" w:rsidRPr="00D82291">
          <w:rPr>
            <w:rStyle w:val="Hyperlink"/>
            <w:noProof/>
          </w:rPr>
          <w:t>3.1.</w:t>
        </w:r>
        <w:r w:rsidR="00802CFA" w:rsidRPr="00EE1567">
          <w:rPr>
            <w:rFonts w:ascii="Calibri" w:hAnsi="Calibri"/>
            <w:noProof/>
            <w:szCs w:val="22"/>
            <w:lang w:eastAsia="nl-NL"/>
          </w:rPr>
          <w:tab/>
        </w:r>
        <w:r w:rsidR="00802CFA" w:rsidRPr="00D82291">
          <w:rPr>
            <w:rStyle w:val="Hyperlink"/>
            <w:noProof/>
          </w:rPr>
          <w:t>Het individuele leerplan</w:t>
        </w:r>
        <w:r w:rsidR="00802CFA">
          <w:rPr>
            <w:noProof/>
            <w:webHidden/>
          </w:rPr>
          <w:tab/>
        </w:r>
        <w:r w:rsidR="00802CFA">
          <w:rPr>
            <w:noProof/>
            <w:webHidden/>
          </w:rPr>
          <w:fldChar w:fldCharType="begin"/>
        </w:r>
        <w:r w:rsidR="00802CFA">
          <w:rPr>
            <w:noProof/>
            <w:webHidden/>
          </w:rPr>
          <w:instrText xml:space="preserve"> PAGEREF _Toc479851363 \h </w:instrText>
        </w:r>
        <w:r w:rsidR="00802CFA">
          <w:rPr>
            <w:noProof/>
            <w:webHidden/>
          </w:rPr>
        </w:r>
        <w:r w:rsidR="00802CFA">
          <w:rPr>
            <w:noProof/>
            <w:webHidden/>
          </w:rPr>
          <w:fldChar w:fldCharType="separate"/>
        </w:r>
        <w:r w:rsidR="00802CFA">
          <w:rPr>
            <w:noProof/>
            <w:webHidden/>
          </w:rPr>
          <w:t>8</w:t>
        </w:r>
        <w:r w:rsidR="00802CFA">
          <w:rPr>
            <w:noProof/>
            <w:webHidden/>
          </w:rPr>
          <w:fldChar w:fldCharType="end"/>
        </w:r>
      </w:hyperlink>
    </w:p>
    <w:p w14:paraId="455A66B5"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64" w:history="1">
        <w:r w:rsidR="00802CFA" w:rsidRPr="00D82291">
          <w:rPr>
            <w:rStyle w:val="Hyperlink"/>
            <w:noProof/>
          </w:rPr>
          <w:t>3.2.</w:t>
        </w:r>
        <w:r w:rsidR="00802CFA" w:rsidRPr="00EE1567">
          <w:rPr>
            <w:rFonts w:ascii="Calibri" w:hAnsi="Calibri"/>
            <w:noProof/>
            <w:szCs w:val="22"/>
            <w:lang w:eastAsia="nl-NL"/>
          </w:rPr>
          <w:tab/>
        </w:r>
        <w:r w:rsidR="00802CFA" w:rsidRPr="00D82291">
          <w:rPr>
            <w:rStyle w:val="Hyperlink"/>
            <w:noProof/>
          </w:rPr>
          <w:t>De differentiatiedocenten</w:t>
        </w:r>
        <w:r w:rsidR="00802CFA">
          <w:rPr>
            <w:noProof/>
            <w:webHidden/>
          </w:rPr>
          <w:tab/>
        </w:r>
        <w:r w:rsidR="00802CFA">
          <w:rPr>
            <w:noProof/>
            <w:webHidden/>
          </w:rPr>
          <w:fldChar w:fldCharType="begin"/>
        </w:r>
        <w:r w:rsidR="00802CFA">
          <w:rPr>
            <w:noProof/>
            <w:webHidden/>
          </w:rPr>
          <w:instrText xml:space="preserve"> PAGEREF _Toc479851364 \h </w:instrText>
        </w:r>
        <w:r w:rsidR="00802CFA">
          <w:rPr>
            <w:noProof/>
            <w:webHidden/>
          </w:rPr>
        </w:r>
        <w:r w:rsidR="00802CFA">
          <w:rPr>
            <w:noProof/>
            <w:webHidden/>
          </w:rPr>
          <w:fldChar w:fldCharType="separate"/>
        </w:r>
        <w:r w:rsidR="00802CFA">
          <w:rPr>
            <w:noProof/>
            <w:webHidden/>
          </w:rPr>
          <w:t>8</w:t>
        </w:r>
        <w:r w:rsidR="00802CFA">
          <w:rPr>
            <w:noProof/>
            <w:webHidden/>
          </w:rPr>
          <w:fldChar w:fldCharType="end"/>
        </w:r>
      </w:hyperlink>
    </w:p>
    <w:p w14:paraId="784EF4BB"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65" w:history="1">
        <w:r w:rsidR="00802CFA" w:rsidRPr="00D82291">
          <w:rPr>
            <w:rStyle w:val="Hyperlink"/>
            <w:noProof/>
          </w:rPr>
          <w:t>3.3.</w:t>
        </w:r>
        <w:r w:rsidR="00802CFA" w:rsidRPr="00EE1567">
          <w:rPr>
            <w:rFonts w:ascii="Calibri" w:hAnsi="Calibri"/>
            <w:noProof/>
            <w:szCs w:val="22"/>
            <w:lang w:eastAsia="nl-NL"/>
          </w:rPr>
          <w:tab/>
        </w:r>
        <w:r w:rsidR="00802CFA" w:rsidRPr="00D82291">
          <w:rPr>
            <w:rStyle w:val="Hyperlink"/>
            <w:noProof/>
          </w:rPr>
          <w:t>Beoordeling</w:t>
        </w:r>
        <w:r w:rsidR="00802CFA">
          <w:rPr>
            <w:noProof/>
            <w:webHidden/>
          </w:rPr>
          <w:tab/>
        </w:r>
        <w:r w:rsidR="00802CFA">
          <w:rPr>
            <w:noProof/>
            <w:webHidden/>
          </w:rPr>
          <w:fldChar w:fldCharType="begin"/>
        </w:r>
        <w:r w:rsidR="00802CFA">
          <w:rPr>
            <w:noProof/>
            <w:webHidden/>
          </w:rPr>
          <w:instrText xml:space="preserve"> PAGEREF _Toc479851365 \h </w:instrText>
        </w:r>
        <w:r w:rsidR="00802CFA">
          <w:rPr>
            <w:noProof/>
            <w:webHidden/>
          </w:rPr>
        </w:r>
        <w:r w:rsidR="00802CFA">
          <w:rPr>
            <w:noProof/>
            <w:webHidden/>
          </w:rPr>
          <w:fldChar w:fldCharType="separate"/>
        </w:r>
        <w:r w:rsidR="00802CFA">
          <w:rPr>
            <w:noProof/>
            <w:webHidden/>
          </w:rPr>
          <w:t>8</w:t>
        </w:r>
        <w:r w:rsidR="00802CFA">
          <w:rPr>
            <w:noProof/>
            <w:webHidden/>
          </w:rPr>
          <w:fldChar w:fldCharType="end"/>
        </w:r>
      </w:hyperlink>
    </w:p>
    <w:p w14:paraId="3E0E46D6"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66" w:history="1">
        <w:r w:rsidR="00802CFA" w:rsidRPr="00D82291">
          <w:rPr>
            <w:rStyle w:val="Hyperlink"/>
            <w:noProof/>
          </w:rPr>
          <w:t>3.4.</w:t>
        </w:r>
        <w:r w:rsidR="00802CFA" w:rsidRPr="00EE1567">
          <w:rPr>
            <w:rFonts w:ascii="Calibri" w:hAnsi="Calibri"/>
            <w:noProof/>
            <w:szCs w:val="22"/>
            <w:lang w:eastAsia="nl-NL"/>
          </w:rPr>
          <w:tab/>
        </w:r>
        <w:r w:rsidR="00802CFA" w:rsidRPr="00D82291">
          <w:rPr>
            <w:rStyle w:val="Hyperlink"/>
            <w:noProof/>
          </w:rPr>
          <w:t>Inbedding in het curriculum</w:t>
        </w:r>
        <w:r w:rsidR="00802CFA">
          <w:rPr>
            <w:noProof/>
            <w:webHidden/>
          </w:rPr>
          <w:tab/>
        </w:r>
        <w:r w:rsidR="00802CFA">
          <w:rPr>
            <w:noProof/>
            <w:webHidden/>
          </w:rPr>
          <w:fldChar w:fldCharType="begin"/>
        </w:r>
        <w:r w:rsidR="00802CFA">
          <w:rPr>
            <w:noProof/>
            <w:webHidden/>
          </w:rPr>
          <w:instrText xml:space="preserve"> PAGEREF _Toc479851366 \h </w:instrText>
        </w:r>
        <w:r w:rsidR="00802CFA">
          <w:rPr>
            <w:noProof/>
            <w:webHidden/>
          </w:rPr>
        </w:r>
        <w:r w:rsidR="00802CFA">
          <w:rPr>
            <w:noProof/>
            <w:webHidden/>
          </w:rPr>
          <w:fldChar w:fldCharType="separate"/>
        </w:r>
        <w:r w:rsidR="00802CFA">
          <w:rPr>
            <w:noProof/>
            <w:webHidden/>
          </w:rPr>
          <w:t>9</w:t>
        </w:r>
        <w:r w:rsidR="00802CFA">
          <w:rPr>
            <w:noProof/>
            <w:webHidden/>
          </w:rPr>
          <w:fldChar w:fldCharType="end"/>
        </w:r>
      </w:hyperlink>
    </w:p>
    <w:p w14:paraId="342DCBCA" w14:textId="77777777" w:rsidR="00802CFA" w:rsidRPr="00EE1567" w:rsidRDefault="00313610">
      <w:pPr>
        <w:pStyle w:val="Inhopg1"/>
        <w:tabs>
          <w:tab w:val="left" w:pos="440"/>
        </w:tabs>
        <w:rPr>
          <w:rFonts w:ascii="Calibri" w:hAnsi="Calibri"/>
          <w:szCs w:val="22"/>
          <w:lang w:eastAsia="nl-NL"/>
        </w:rPr>
      </w:pPr>
      <w:hyperlink w:anchor="_Toc479851367" w:history="1">
        <w:r w:rsidR="00802CFA" w:rsidRPr="00D82291">
          <w:rPr>
            <w:rStyle w:val="Hyperlink"/>
          </w:rPr>
          <w:t>4.</w:t>
        </w:r>
        <w:r w:rsidR="00802CFA" w:rsidRPr="00EE1567">
          <w:rPr>
            <w:rFonts w:ascii="Calibri" w:hAnsi="Calibri"/>
            <w:szCs w:val="22"/>
            <w:lang w:eastAsia="nl-NL"/>
          </w:rPr>
          <w:tab/>
        </w:r>
        <w:r w:rsidR="00802CFA" w:rsidRPr="00D82291">
          <w:rPr>
            <w:rStyle w:val="Hyperlink"/>
          </w:rPr>
          <w:t>Differentiatiemodule ‘Diabetes Mellitus'</w:t>
        </w:r>
        <w:r w:rsidR="00802CFA">
          <w:rPr>
            <w:webHidden/>
          </w:rPr>
          <w:tab/>
        </w:r>
        <w:r w:rsidR="00802CFA">
          <w:rPr>
            <w:webHidden/>
          </w:rPr>
          <w:fldChar w:fldCharType="begin"/>
        </w:r>
        <w:r w:rsidR="00802CFA">
          <w:rPr>
            <w:webHidden/>
          </w:rPr>
          <w:instrText xml:space="preserve"> PAGEREF _Toc479851367 \h </w:instrText>
        </w:r>
        <w:r w:rsidR="00802CFA">
          <w:rPr>
            <w:webHidden/>
          </w:rPr>
        </w:r>
        <w:r w:rsidR="00802CFA">
          <w:rPr>
            <w:webHidden/>
          </w:rPr>
          <w:fldChar w:fldCharType="separate"/>
        </w:r>
        <w:r w:rsidR="00802CFA">
          <w:rPr>
            <w:webHidden/>
          </w:rPr>
          <w:t>10</w:t>
        </w:r>
        <w:r w:rsidR="00802CFA">
          <w:rPr>
            <w:webHidden/>
          </w:rPr>
          <w:fldChar w:fldCharType="end"/>
        </w:r>
      </w:hyperlink>
    </w:p>
    <w:p w14:paraId="70CC4C50"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68" w:history="1">
        <w:r w:rsidR="00802CFA" w:rsidRPr="00D82291">
          <w:rPr>
            <w:rStyle w:val="Hyperlink"/>
            <w:noProof/>
          </w:rPr>
          <w:t>4.1.</w:t>
        </w:r>
        <w:r w:rsidR="00802CFA" w:rsidRPr="00EE1567">
          <w:rPr>
            <w:rFonts w:ascii="Calibri" w:hAnsi="Calibri"/>
            <w:noProof/>
            <w:szCs w:val="22"/>
            <w:lang w:eastAsia="nl-NL"/>
          </w:rPr>
          <w:tab/>
        </w:r>
        <w:r w:rsidR="00802CFA" w:rsidRPr="00D82291">
          <w:rPr>
            <w:rStyle w:val="Hyperlink"/>
            <w:noProof/>
          </w:rPr>
          <w:t>Inleiding</w:t>
        </w:r>
        <w:r w:rsidR="00802CFA">
          <w:rPr>
            <w:noProof/>
            <w:webHidden/>
          </w:rPr>
          <w:tab/>
        </w:r>
        <w:r w:rsidR="00802CFA">
          <w:rPr>
            <w:noProof/>
            <w:webHidden/>
          </w:rPr>
          <w:fldChar w:fldCharType="begin"/>
        </w:r>
        <w:r w:rsidR="00802CFA">
          <w:rPr>
            <w:noProof/>
            <w:webHidden/>
          </w:rPr>
          <w:instrText xml:space="preserve"> PAGEREF _Toc479851368 \h </w:instrText>
        </w:r>
        <w:r w:rsidR="00802CFA">
          <w:rPr>
            <w:noProof/>
            <w:webHidden/>
          </w:rPr>
        </w:r>
        <w:r w:rsidR="00802CFA">
          <w:rPr>
            <w:noProof/>
            <w:webHidden/>
          </w:rPr>
          <w:fldChar w:fldCharType="separate"/>
        </w:r>
        <w:r w:rsidR="00802CFA">
          <w:rPr>
            <w:noProof/>
            <w:webHidden/>
          </w:rPr>
          <w:t>10</w:t>
        </w:r>
        <w:r w:rsidR="00802CFA">
          <w:rPr>
            <w:noProof/>
            <w:webHidden/>
          </w:rPr>
          <w:fldChar w:fldCharType="end"/>
        </w:r>
      </w:hyperlink>
    </w:p>
    <w:p w14:paraId="06746CC3"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69" w:history="1">
        <w:r w:rsidR="00802CFA" w:rsidRPr="00D82291">
          <w:rPr>
            <w:rStyle w:val="Hyperlink"/>
            <w:noProof/>
          </w:rPr>
          <w:t>4.2.</w:t>
        </w:r>
        <w:r w:rsidR="00802CFA" w:rsidRPr="00EE1567">
          <w:rPr>
            <w:rFonts w:ascii="Calibri" w:hAnsi="Calibri"/>
            <w:noProof/>
            <w:szCs w:val="22"/>
            <w:lang w:eastAsia="nl-NL"/>
          </w:rPr>
          <w:tab/>
        </w:r>
        <w:r w:rsidR="00802CFA" w:rsidRPr="00D82291">
          <w:rPr>
            <w:rStyle w:val="Hyperlink"/>
            <w:noProof/>
          </w:rPr>
          <w:t>De meerwaarde van de differentiatie</w:t>
        </w:r>
        <w:r w:rsidR="00802CFA">
          <w:rPr>
            <w:noProof/>
            <w:webHidden/>
          </w:rPr>
          <w:tab/>
        </w:r>
        <w:r w:rsidR="00802CFA">
          <w:rPr>
            <w:noProof/>
            <w:webHidden/>
          </w:rPr>
          <w:fldChar w:fldCharType="begin"/>
        </w:r>
        <w:r w:rsidR="00802CFA">
          <w:rPr>
            <w:noProof/>
            <w:webHidden/>
          </w:rPr>
          <w:instrText xml:space="preserve"> PAGEREF _Toc479851369 \h </w:instrText>
        </w:r>
        <w:r w:rsidR="00802CFA">
          <w:rPr>
            <w:noProof/>
            <w:webHidden/>
          </w:rPr>
        </w:r>
        <w:r w:rsidR="00802CFA">
          <w:rPr>
            <w:noProof/>
            <w:webHidden/>
          </w:rPr>
          <w:fldChar w:fldCharType="separate"/>
        </w:r>
        <w:r w:rsidR="00802CFA">
          <w:rPr>
            <w:noProof/>
            <w:webHidden/>
          </w:rPr>
          <w:t>10</w:t>
        </w:r>
        <w:r w:rsidR="00802CFA">
          <w:rPr>
            <w:noProof/>
            <w:webHidden/>
          </w:rPr>
          <w:fldChar w:fldCharType="end"/>
        </w:r>
      </w:hyperlink>
    </w:p>
    <w:p w14:paraId="6857A353"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70" w:history="1">
        <w:r w:rsidR="00802CFA" w:rsidRPr="00D82291">
          <w:rPr>
            <w:rStyle w:val="Hyperlink"/>
            <w:noProof/>
          </w:rPr>
          <w:t>4.3.</w:t>
        </w:r>
        <w:r w:rsidR="00802CFA" w:rsidRPr="00EE1567">
          <w:rPr>
            <w:rFonts w:ascii="Calibri" w:hAnsi="Calibri"/>
            <w:noProof/>
            <w:szCs w:val="22"/>
            <w:lang w:eastAsia="nl-NL"/>
          </w:rPr>
          <w:tab/>
        </w:r>
        <w:r w:rsidR="00802CFA" w:rsidRPr="00D82291">
          <w:rPr>
            <w:rStyle w:val="Hyperlink"/>
            <w:noProof/>
          </w:rPr>
          <w:t>Opzet</w:t>
        </w:r>
        <w:r w:rsidR="00802CFA">
          <w:rPr>
            <w:noProof/>
            <w:webHidden/>
          </w:rPr>
          <w:tab/>
        </w:r>
        <w:r w:rsidR="00802CFA">
          <w:rPr>
            <w:noProof/>
            <w:webHidden/>
          </w:rPr>
          <w:fldChar w:fldCharType="begin"/>
        </w:r>
        <w:r w:rsidR="00802CFA">
          <w:rPr>
            <w:noProof/>
            <w:webHidden/>
          </w:rPr>
          <w:instrText xml:space="preserve"> PAGEREF _Toc479851370 \h </w:instrText>
        </w:r>
        <w:r w:rsidR="00802CFA">
          <w:rPr>
            <w:noProof/>
            <w:webHidden/>
          </w:rPr>
        </w:r>
        <w:r w:rsidR="00802CFA">
          <w:rPr>
            <w:noProof/>
            <w:webHidden/>
          </w:rPr>
          <w:fldChar w:fldCharType="separate"/>
        </w:r>
        <w:r w:rsidR="00802CFA">
          <w:rPr>
            <w:noProof/>
            <w:webHidden/>
          </w:rPr>
          <w:t>10</w:t>
        </w:r>
        <w:r w:rsidR="00802CFA">
          <w:rPr>
            <w:noProof/>
            <w:webHidden/>
          </w:rPr>
          <w:fldChar w:fldCharType="end"/>
        </w:r>
      </w:hyperlink>
    </w:p>
    <w:p w14:paraId="75C1AE93"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71" w:history="1">
        <w:r w:rsidR="00802CFA" w:rsidRPr="00D82291">
          <w:rPr>
            <w:rStyle w:val="Hyperlink"/>
            <w:noProof/>
          </w:rPr>
          <w:t>4.4.</w:t>
        </w:r>
        <w:r w:rsidR="00802CFA" w:rsidRPr="00EE1567">
          <w:rPr>
            <w:rFonts w:ascii="Calibri" w:hAnsi="Calibri"/>
            <w:noProof/>
            <w:szCs w:val="22"/>
            <w:lang w:eastAsia="nl-NL"/>
          </w:rPr>
          <w:tab/>
        </w:r>
        <w:r w:rsidR="00802CFA" w:rsidRPr="00D82291">
          <w:rPr>
            <w:rStyle w:val="Hyperlink"/>
            <w:noProof/>
          </w:rPr>
          <w:t>Wat kan je er mee?</w:t>
        </w:r>
        <w:r w:rsidR="00802CFA">
          <w:rPr>
            <w:noProof/>
            <w:webHidden/>
          </w:rPr>
          <w:tab/>
        </w:r>
        <w:r w:rsidR="00802CFA">
          <w:rPr>
            <w:noProof/>
            <w:webHidden/>
          </w:rPr>
          <w:fldChar w:fldCharType="begin"/>
        </w:r>
        <w:r w:rsidR="00802CFA">
          <w:rPr>
            <w:noProof/>
            <w:webHidden/>
          </w:rPr>
          <w:instrText xml:space="preserve"> PAGEREF _Toc479851371 \h </w:instrText>
        </w:r>
        <w:r w:rsidR="00802CFA">
          <w:rPr>
            <w:noProof/>
            <w:webHidden/>
          </w:rPr>
        </w:r>
        <w:r w:rsidR="00802CFA">
          <w:rPr>
            <w:noProof/>
            <w:webHidden/>
          </w:rPr>
          <w:fldChar w:fldCharType="separate"/>
        </w:r>
        <w:r w:rsidR="00802CFA">
          <w:rPr>
            <w:noProof/>
            <w:webHidden/>
          </w:rPr>
          <w:t>11</w:t>
        </w:r>
        <w:r w:rsidR="00802CFA">
          <w:rPr>
            <w:noProof/>
            <w:webHidden/>
          </w:rPr>
          <w:fldChar w:fldCharType="end"/>
        </w:r>
      </w:hyperlink>
    </w:p>
    <w:p w14:paraId="56C2FE04"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72" w:history="1">
        <w:r w:rsidR="00802CFA" w:rsidRPr="00D82291">
          <w:rPr>
            <w:rStyle w:val="Hyperlink"/>
            <w:noProof/>
          </w:rPr>
          <w:t>4.5.</w:t>
        </w:r>
        <w:r w:rsidR="00802CFA" w:rsidRPr="00EE1567">
          <w:rPr>
            <w:rFonts w:ascii="Calibri" w:hAnsi="Calibri"/>
            <w:noProof/>
            <w:szCs w:val="22"/>
            <w:lang w:eastAsia="nl-NL"/>
          </w:rPr>
          <w:tab/>
        </w:r>
        <w:r w:rsidR="00802CFA" w:rsidRPr="00D82291">
          <w:rPr>
            <w:rStyle w:val="Hyperlink"/>
            <w:noProof/>
          </w:rPr>
          <w:t>Wie</w:t>
        </w:r>
        <w:r w:rsidR="00802CFA">
          <w:rPr>
            <w:noProof/>
            <w:webHidden/>
          </w:rPr>
          <w:tab/>
        </w:r>
        <w:r w:rsidR="00802CFA">
          <w:rPr>
            <w:noProof/>
            <w:webHidden/>
          </w:rPr>
          <w:fldChar w:fldCharType="begin"/>
        </w:r>
        <w:r w:rsidR="00802CFA">
          <w:rPr>
            <w:noProof/>
            <w:webHidden/>
          </w:rPr>
          <w:instrText xml:space="preserve"> PAGEREF _Toc479851372 \h </w:instrText>
        </w:r>
        <w:r w:rsidR="00802CFA">
          <w:rPr>
            <w:noProof/>
            <w:webHidden/>
          </w:rPr>
        </w:r>
        <w:r w:rsidR="00802CFA">
          <w:rPr>
            <w:noProof/>
            <w:webHidden/>
          </w:rPr>
          <w:fldChar w:fldCharType="separate"/>
        </w:r>
        <w:r w:rsidR="00802CFA">
          <w:rPr>
            <w:noProof/>
            <w:webHidden/>
          </w:rPr>
          <w:t>11</w:t>
        </w:r>
        <w:r w:rsidR="00802CFA">
          <w:rPr>
            <w:noProof/>
            <w:webHidden/>
          </w:rPr>
          <w:fldChar w:fldCharType="end"/>
        </w:r>
      </w:hyperlink>
    </w:p>
    <w:p w14:paraId="20BF11CF"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73" w:history="1">
        <w:r w:rsidR="00802CFA" w:rsidRPr="00D82291">
          <w:rPr>
            <w:rStyle w:val="Hyperlink"/>
            <w:noProof/>
          </w:rPr>
          <w:t>4.6.</w:t>
        </w:r>
        <w:r w:rsidR="00802CFA" w:rsidRPr="00EE1567">
          <w:rPr>
            <w:rFonts w:ascii="Calibri" w:hAnsi="Calibri"/>
            <w:noProof/>
            <w:szCs w:val="22"/>
            <w:lang w:eastAsia="nl-NL"/>
          </w:rPr>
          <w:tab/>
        </w:r>
        <w:r w:rsidR="00802CFA" w:rsidRPr="00D82291">
          <w:rPr>
            <w:rStyle w:val="Hyperlink"/>
            <w:noProof/>
          </w:rPr>
          <w:t>Waar</w:t>
        </w:r>
        <w:r w:rsidR="00802CFA">
          <w:rPr>
            <w:noProof/>
            <w:webHidden/>
          </w:rPr>
          <w:tab/>
        </w:r>
        <w:r w:rsidR="00802CFA">
          <w:rPr>
            <w:noProof/>
            <w:webHidden/>
          </w:rPr>
          <w:fldChar w:fldCharType="begin"/>
        </w:r>
        <w:r w:rsidR="00802CFA">
          <w:rPr>
            <w:noProof/>
            <w:webHidden/>
          </w:rPr>
          <w:instrText xml:space="preserve"> PAGEREF _Toc479851373 \h </w:instrText>
        </w:r>
        <w:r w:rsidR="00802CFA">
          <w:rPr>
            <w:noProof/>
            <w:webHidden/>
          </w:rPr>
        </w:r>
        <w:r w:rsidR="00802CFA">
          <w:rPr>
            <w:noProof/>
            <w:webHidden/>
          </w:rPr>
          <w:fldChar w:fldCharType="separate"/>
        </w:r>
        <w:r w:rsidR="00802CFA">
          <w:rPr>
            <w:noProof/>
            <w:webHidden/>
          </w:rPr>
          <w:t>11</w:t>
        </w:r>
        <w:r w:rsidR="00802CFA">
          <w:rPr>
            <w:noProof/>
            <w:webHidden/>
          </w:rPr>
          <w:fldChar w:fldCharType="end"/>
        </w:r>
      </w:hyperlink>
    </w:p>
    <w:p w14:paraId="4AFD15FE"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74" w:history="1">
        <w:r w:rsidR="00802CFA" w:rsidRPr="00D82291">
          <w:rPr>
            <w:rStyle w:val="Hyperlink"/>
            <w:noProof/>
          </w:rPr>
          <w:t>4.7.</w:t>
        </w:r>
        <w:r w:rsidR="00802CFA" w:rsidRPr="00EE1567">
          <w:rPr>
            <w:rFonts w:ascii="Calibri" w:hAnsi="Calibri"/>
            <w:noProof/>
            <w:szCs w:val="22"/>
            <w:lang w:eastAsia="nl-NL"/>
          </w:rPr>
          <w:tab/>
        </w:r>
        <w:r w:rsidR="00802CFA" w:rsidRPr="00D82291">
          <w:rPr>
            <w:rStyle w:val="Hyperlink"/>
            <w:noProof/>
          </w:rPr>
          <w:t>Wanneer</w:t>
        </w:r>
        <w:r w:rsidR="00802CFA">
          <w:rPr>
            <w:noProof/>
            <w:webHidden/>
          </w:rPr>
          <w:tab/>
        </w:r>
        <w:r w:rsidR="00802CFA">
          <w:rPr>
            <w:noProof/>
            <w:webHidden/>
          </w:rPr>
          <w:fldChar w:fldCharType="begin"/>
        </w:r>
        <w:r w:rsidR="00802CFA">
          <w:rPr>
            <w:noProof/>
            <w:webHidden/>
          </w:rPr>
          <w:instrText xml:space="preserve"> PAGEREF _Toc479851374 \h </w:instrText>
        </w:r>
        <w:r w:rsidR="00802CFA">
          <w:rPr>
            <w:noProof/>
            <w:webHidden/>
          </w:rPr>
        </w:r>
        <w:r w:rsidR="00802CFA">
          <w:rPr>
            <w:noProof/>
            <w:webHidden/>
          </w:rPr>
          <w:fldChar w:fldCharType="separate"/>
        </w:r>
        <w:r w:rsidR="00802CFA">
          <w:rPr>
            <w:noProof/>
            <w:webHidden/>
          </w:rPr>
          <w:t>11</w:t>
        </w:r>
        <w:r w:rsidR="00802CFA">
          <w:rPr>
            <w:noProof/>
            <w:webHidden/>
          </w:rPr>
          <w:fldChar w:fldCharType="end"/>
        </w:r>
      </w:hyperlink>
    </w:p>
    <w:p w14:paraId="15489936"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75" w:history="1">
        <w:r w:rsidR="00802CFA" w:rsidRPr="00D82291">
          <w:rPr>
            <w:rStyle w:val="Hyperlink"/>
            <w:noProof/>
          </w:rPr>
          <w:t>4.8.</w:t>
        </w:r>
        <w:r w:rsidR="00802CFA" w:rsidRPr="00EE1567">
          <w:rPr>
            <w:rFonts w:ascii="Calibri" w:hAnsi="Calibri"/>
            <w:noProof/>
            <w:szCs w:val="22"/>
            <w:lang w:eastAsia="nl-NL"/>
          </w:rPr>
          <w:tab/>
        </w:r>
        <w:r w:rsidR="00802CFA" w:rsidRPr="00D82291">
          <w:rPr>
            <w:rStyle w:val="Hyperlink"/>
            <w:noProof/>
          </w:rPr>
          <w:t>Inhoudelijke stuurgroep</w:t>
        </w:r>
        <w:r w:rsidR="00802CFA">
          <w:rPr>
            <w:noProof/>
            <w:webHidden/>
          </w:rPr>
          <w:tab/>
        </w:r>
        <w:r w:rsidR="00802CFA">
          <w:rPr>
            <w:noProof/>
            <w:webHidden/>
          </w:rPr>
          <w:fldChar w:fldCharType="begin"/>
        </w:r>
        <w:r w:rsidR="00802CFA">
          <w:rPr>
            <w:noProof/>
            <w:webHidden/>
          </w:rPr>
          <w:instrText xml:space="preserve"> PAGEREF _Toc479851375 \h </w:instrText>
        </w:r>
        <w:r w:rsidR="00802CFA">
          <w:rPr>
            <w:noProof/>
            <w:webHidden/>
          </w:rPr>
        </w:r>
        <w:r w:rsidR="00802CFA">
          <w:rPr>
            <w:noProof/>
            <w:webHidden/>
          </w:rPr>
          <w:fldChar w:fldCharType="separate"/>
        </w:r>
        <w:r w:rsidR="00802CFA">
          <w:rPr>
            <w:noProof/>
            <w:webHidden/>
          </w:rPr>
          <w:t>11</w:t>
        </w:r>
        <w:r w:rsidR="00802CFA">
          <w:rPr>
            <w:noProof/>
            <w:webHidden/>
          </w:rPr>
          <w:fldChar w:fldCharType="end"/>
        </w:r>
      </w:hyperlink>
    </w:p>
    <w:p w14:paraId="68DC6110"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76" w:history="1">
        <w:r w:rsidR="00802CFA" w:rsidRPr="00D82291">
          <w:rPr>
            <w:rStyle w:val="Hyperlink"/>
            <w:noProof/>
          </w:rPr>
          <w:t>4.9.</w:t>
        </w:r>
        <w:r w:rsidR="00802CFA" w:rsidRPr="00EE1567">
          <w:rPr>
            <w:rFonts w:ascii="Calibri" w:hAnsi="Calibri"/>
            <w:noProof/>
            <w:szCs w:val="22"/>
            <w:lang w:eastAsia="nl-NL"/>
          </w:rPr>
          <w:tab/>
        </w:r>
        <w:r w:rsidR="00802CFA" w:rsidRPr="00D82291">
          <w:rPr>
            <w:rStyle w:val="Hyperlink"/>
            <w:noProof/>
          </w:rPr>
          <w:t>Uitvoerende docenten</w:t>
        </w:r>
        <w:r w:rsidR="00802CFA">
          <w:rPr>
            <w:noProof/>
            <w:webHidden/>
          </w:rPr>
          <w:tab/>
        </w:r>
        <w:r w:rsidR="00802CFA">
          <w:rPr>
            <w:noProof/>
            <w:webHidden/>
          </w:rPr>
          <w:fldChar w:fldCharType="begin"/>
        </w:r>
        <w:r w:rsidR="00802CFA">
          <w:rPr>
            <w:noProof/>
            <w:webHidden/>
          </w:rPr>
          <w:instrText xml:space="preserve"> PAGEREF _Toc479851376 \h </w:instrText>
        </w:r>
        <w:r w:rsidR="00802CFA">
          <w:rPr>
            <w:noProof/>
            <w:webHidden/>
          </w:rPr>
        </w:r>
        <w:r w:rsidR="00802CFA">
          <w:rPr>
            <w:noProof/>
            <w:webHidden/>
          </w:rPr>
          <w:fldChar w:fldCharType="separate"/>
        </w:r>
        <w:r w:rsidR="00802CFA">
          <w:rPr>
            <w:noProof/>
            <w:webHidden/>
          </w:rPr>
          <w:t>11</w:t>
        </w:r>
        <w:r w:rsidR="00802CFA">
          <w:rPr>
            <w:noProof/>
            <w:webHidden/>
          </w:rPr>
          <w:fldChar w:fldCharType="end"/>
        </w:r>
      </w:hyperlink>
    </w:p>
    <w:p w14:paraId="3F2CCADF" w14:textId="77777777" w:rsidR="00802CFA" w:rsidRPr="00EE1567" w:rsidRDefault="00313610">
      <w:pPr>
        <w:pStyle w:val="Inhopg2"/>
        <w:tabs>
          <w:tab w:val="left" w:pos="1100"/>
          <w:tab w:val="right" w:leader="dot" w:pos="9061"/>
        </w:tabs>
        <w:rPr>
          <w:rFonts w:ascii="Calibri" w:hAnsi="Calibri"/>
          <w:noProof/>
          <w:szCs w:val="22"/>
          <w:lang w:eastAsia="nl-NL"/>
        </w:rPr>
      </w:pPr>
      <w:hyperlink w:anchor="_Toc479851377" w:history="1">
        <w:r w:rsidR="00802CFA" w:rsidRPr="00D82291">
          <w:rPr>
            <w:rStyle w:val="Hyperlink"/>
            <w:noProof/>
          </w:rPr>
          <w:t>4.10.</w:t>
        </w:r>
        <w:r w:rsidR="00802CFA" w:rsidRPr="00EE1567">
          <w:rPr>
            <w:rFonts w:ascii="Calibri" w:hAnsi="Calibri"/>
            <w:noProof/>
            <w:szCs w:val="22"/>
            <w:lang w:eastAsia="nl-NL"/>
          </w:rPr>
          <w:tab/>
        </w:r>
        <w:r w:rsidR="00802CFA" w:rsidRPr="00D82291">
          <w:rPr>
            <w:rStyle w:val="Hyperlink"/>
            <w:noProof/>
          </w:rPr>
          <w:t>Informatie</w:t>
        </w:r>
        <w:r w:rsidR="00802CFA">
          <w:rPr>
            <w:noProof/>
            <w:webHidden/>
          </w:rPr>
          <w:tab/>
        </w:r>
        <w:r w:rsidR="00802CFA">
          <w:rPr>
            <w:noProof/>
            <w:webHidden/>
          </w:rPr>
          <w:fldChar w:fldCharType="begin"/>
        </w:r>
        <w:r w:rsidR="00802CFA">
          <w:rPr>
            <w:noProof/>
            <w:webHidden/>
          </w:rPr>
          <w:instrText xml:space="preserve"> PAGEREF _Toc479851377 \h </w:instrText>
        </w:r>
        <w:r w:rsidR="00802CFA">
          <w:rPr>
            <w:noProof/>
            <w:webHidden/>
          </w:rPr>
        </w:r>
        <w:r w:rsidR="00802CFA">
          <w:rPr>
            <w:noProof/>
            <w:webHidden/>
          </w:rPr>
          <w:fldChar w:fldCharType="separate"/>
        </w:r>
        <w:r w:rsidR="00802CFA">
          <w:rPr>
            <w:noProof/>
            <w:webHidden/>
          </w:rPr>
          <w:t>11</w:t>
        </w:r>
        <w:r w:rsidR="00802CFA">
          <w:rPr>
            <w:noProof/>
            <w:webHidden/>
          </w:rPr>
          <w:fldChar w:fldCharType="end"/>
        </w:r>
      </w:hyperlink>
    </w:p>
    <w:p w14:paraId="5D252B46" w14:textId="77777777" w:rsidR="00802CFA" w:rsidRPr="00EE1567" w:rsidRDefault="00313610">
      <w:pPr>
        <w:pStyle w:val="Inhopg1"/>
        <w:tabs>
          <w:tab w:val="left" w:pos="440"/>
        </w:tabs>
        <w:rPr>
          <w:rFonts w:ascii="Calibri" w:hAnsi="Calibri"/>
          <w:szCs w:val="22"/>
          <w:lang w:eastAsia="nl-NL"/>
        </w:rPr>
      </w:pPr>
      <w:hyperlink w:anchor="_Toc479851378" w:history="1">
        <w:r w:rsidR="00802CFA" w:rsidRPr="00D82291">
          <w:rPr>
            <w:rStyle w:val="Hyperlink"/>
          </w:rPr>
          <w:t>5.</w:t>
        </w:r>
        <w:r w:rsidR="00802CFA" w:rsidRPr="00EE1567">
          <w:rPr>
            <w:rFonts w:ascii="Calibri" w:hAnsi="Calibri"/>
            <w:szCs w:val="22"/>
            <w:lang w:eastAsia="nl-NL"/>
          </w:rPr>
          <w:tab/>
        </w:r>
        <w:r w:rsidR="00802CFA" w:rsidRPr="00D82291">
          <w:rPr>
            <w:rStyle w:val="Hyperlink"/>
          </w:rPr>
          <w:t>Differentiatiemodule ‘Onderwijs maken en geven'</w:t>
        </w:r>
        <w:r w:rsidR="00802CFA">
          <w:rPr>
            <w:webHidden/>
          </w:rPr>
          <w:tab/>
        </w:r>
        <w:r w:rsidR="00802CFA">
          <w:rPr>
            <w:webHidden/>
          </w:rPr>
          <w:fldChar w:fldCharType="begin"/>
        </w:r>
        <w:r w:rsidR="00802CFA">
          <w:rPr>
            <w:webHidden/>
          </w:rPr>
          <w:instrText xml:space="preserve"> PAGEREF _Toc479851378 \h </w:instrText>
        </w:r>
        <w:r w:rsidR="00802CFA">
          <w:rPr>
            <w:webHidden/>
          </w:rPr>
        </w:r>
        <w:r w:rsidR="00802CFA">
          <w:rPr>
            <w:webHidden/>
          </w:rPr>
          <w:fldChar w:fldCharType="separate"/>
        </w:r>
        <w:r w:rsidR="00802CFA">
          <w:rPr>
            <w:webHidden/>
          </w:rPr>
          <w:t>12</w:t>
        </w:r>
        <w:r w:rsidR="00802CFA">
          <w:rPr>
            <w:webHidden/>
          </w:rPr>
          <w:fldChar w:fldCharType="end"/>
        </w:r>
      </w:hyperlink>
    </w:p>
    <w:p w14:paraId="5031C775"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79" w:history="1">
        <w:r w:rsidR="00802CFA" w:rsidRPr="00D82291">
          <w:rPr>
            <w:rStyle w:val="Hyperlink"/>
            <w:noProof/>
          </w:rPr>
          <w:t>5.1.</w:t>
        </w:r>
        <w:r w:rsidR="00802CFA" w:rsidRPr="00EE1567">
          <w:rPr>
            <w:rFonts w:ascii="Calibri" w:hAnsi="Calibri"/>
            <w:noProof/>
            <w:szCs w:val="22"/>
            <w:lang w:eastAsia="nl-NL"/>
          </w:rPr>
          <w:tab/>
        </w:r>
        <w:r w:rsidR="00802CFA" w:rsidRPr="00D82291">
          <w:rPr>
            <w:rStyle w:val="Hyperlink"/>
            <w:noProof/>
          </w:rPr>
          <w:t>De meerwaarde van de differentiatie</w:t>
        </w:r>
        <w:r w:rsidR="00802CFA">
          <w:rPr>
            <w:noProof/>
            <w:webHidden/>
          </w:rPr>
          <w:tab/>
        </w:r>
        <w:r w:rsidR="00802CFA">
          <w:rPr>
            <w:noProof/>
            <w:webHidden/>
          </w:rPr>
          <w:fldChar w:fldCharType="begin"/>
        </w:r>
        <w:r w:rsidR="00802CFA">
          <w:rPr>
            <w:noProof/>
            <w:webHidden/>
          </w:rPr>
          <w:instrText xml:space="preserve"> PAGEREF _Toc479851379 \h </w:instrText>
        </w:r>
        <w:r w:rsidR="00802CFA">
          <w:rPr>
            <w:noProof/>
            <w:webHidden/>
          </w:rPr>
        </w:r>
        <w:r w:rsidR="00802CFA">
          <w:rPr>
            <w:noProof/>
            <w:webHidden/>
          </w:rPr>
          <w:fldChar w:fldCharType="separate"/>
        </w:r>
        <w:r w:rsidR="00802CFA">
          <w:rPr>
            <w:noProof/>
            <w:webHidden/>
          </w:rPr>
          <w:t>12</w:t>
        </w:r>
        <w:r w:rsidR="00802CFA">
          <w:rPr>
            <w:noProof/>
            <w:webHidden/>
          </w:rPr>
          <w:fldChar w:fldCharType="end"/>
        </w:r>
      </w:hyperlink>
    </w:p>
    <w:p w14:paraId="0C97A6E5"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80" w:history="1">
        <w:r w:rsidR="00802CFA" w:rsidRPr="00D82291">
          <w:rPr>
            <w:rStyle w:val="Hyperlink"/>
            <w:noProof/>
          </w:rPr>
          <w:t>5.2.</w:t>
        </w:r>
        <w:r w:rsidR="00802CFA" w:rsidRPr="00EE1567">
          <w:rPr>
            <w:rFonts w:ascii="Calibri" w:hAnsi="Calibri"/>
            <w:noProof/>
            <w:szCs w:val="22"/>
            <w:lang w:eastAsia="nl-NL"/>
          </w:rPr>
          <w:tab/>
        </w:r>
        <w:r w:rsidR="00802CFA" w:rsidRPr="00D82291">
          <w:rPr>
            <w:rStyle w:val="Hyperlink"/>
            <w:noProof/>
          </w:rPr>
          <w:t>Opzet</w:t>
        </w:r>
        <w:r w:rsidR="00802CFA">
          <w:rPr>
            <w:noProof/>
            <w:webHidden/>
          </w:rPr>
          <w:tab/>
        </w:r>
        <w:r w:rsidR="00802CFA">
          <w:rPr>
            <w:noProof/>
            <w:webHidden/>
          </w:rPr>
          <w:fldChar w:fldCharType="begin"/>
        </w:r>
        <w:r w:rsidR="00802CFA">
          <w:rPr>
            <w:noProof/>
            <w:webHidden/>
          </w:rPr>
          <w:instrText xml:space="preserve"> PAGEREF _Toc479851380 \h </w:instrText>
        </w:r>
        <w:r w:rsidR="00802CFA">
          <w:rPr>
            <w:noProof/>
            <w:webHidden/>
          </w:rPr>
        </w:r>
        <w:r w:rsidR="00802CFA">
          <w:rPr>
            <w:noProof/>
            <w:webHidden/>
          </w:rPr>
          <w:fldChar w:fldCharType="separate"/>
        </w:r>
        <w:r w:rsidR="00802CFA">
          <w:rPr>
            <w:noProof/>
            <w:webHidden/>
          </w:rPr>
          <w:t>12</w:t>
        </w:r>
        <w:r w:rsidR="00802CFA">
          <w:rPr>
            <w:noProof/>
            <w:webHidden/>
          </w:rPr>
          <w:fldChar w:fldCharType="end"/>
        </w:r>
      </w:hyperlink>
    </w:p>
    <w:p w14:paraId="6F13F907"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81" w:history="1">
        <w:r w:rsidR="00802CFA" w:rsidRPr="00D82291">
          <w:rPr>
            <w:rStyle w:val="Hyperlink"/>
            <w:noProof/>
          </w:rPr>
          <w:t>5.3.</w:t>
        </w:r>
        <w:r w:rsidR="00802CFA" w:rsidRPr="00EE1567">
          <w:rPr>
            <w:rFonts w:ascii="Calibri" w:hAnsi="Calibri"/>
            <w:noProof/>
            <w:szCs w:val="22"/>
            <w:lang w:eastAsia="nl-NL"/>
          </w:rPr>
          <w:tab/>
        </w:r>
        <w:r w:rsidR="00802CFA" w:rsidRPr="00D82291">
          <w:rPr>
            <w:rStyle w:val="Hyperlink"/>
            <w:noProof/>
          </w:rPr>
          <w:t>Onderwijs geven en ontwikkelen</w:t>
        </w:r>
        <w:r w:rsidR="00802CFA">
          <w:rPr>
            <w:noProof/>
            <w:webHidden/>
          </w:rPr>
          <w:tab/>
        </w:r>
        <w:r w:rsidR="00802CFA">
          <w:rPr>
            <w:noProof/>
            <w:webHidden/>
          </w:rPr>
          <w:fldChar w:fldCharType="begin"/>
        </w:r>
        <w:r w:rsidR="00802CFA">
          <w:rPr>
            <w:noProof/>
            <w:webHidden/>
          </w:rPr>
          <w:instrText xml:space="preserve"> PAGEREF _Toc479851381 \h </w:instrText>
        </w:r>
        <w:r w:rsidR="00802CFA">
          <w:rPr>
            <w:noProof/>
            <w:webHidden/>
          </w:rPr>
        </w:r>
        <w:r w:rsidR="00802CFA">
          <w:rPr>
            <w:noProof/>
            <w:webHidden/>
          </w:rPr>
          <w:fldChar w:fldCharType="separate"/>
        </w:r>
        <w:r w:rsidR="00802CFA">
          <w:rPr>
            <w:noProof/>
            <w:webHidden/>
          </w:rPr>
          <w:t>12</w:t>
        </w:r>
        <w:r w:rsidR="00802CFA">
          <w:rPr>
            <w:noProof/>
            <w:webHidden/>
          </w:rPr>
          <w:fldChar w:fldCharType="end"/>
        </w:r>
      </w:hyperlink>
    </w:p>
    <w:p w14:paraId="4F8C43C0"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82" w:history="1">
        <w:r w:rsidR="00802CFA" w:rsidRPr="00D82291">
          <w:rPr>
            <w:rStyle w:val="Hyperlink"/>
            <w:noProof/>
          </w:rPr>
          <w:t>5.4.</w:t>
        </w:r>
        <w:r w:rsidR="00802CFA" w:rsidRPr="00EE1567">
          <w:rPr>
            <w:rFonts w:ascii="Calibri" w:hAnsi="Calibri"/>
            <w:noProof/>
            <w:szCs w:val="22"/>
            <w:lang w:eastAsia="nl-NL"/>
          </w:rPr>
          <w:tab/>
        </w:r>
        <w:r w:rsidR="00802CFA" w:rsidRPr="00D82291">
          <w:rPr>
            <w:rStyle w:val="Hyperlink"/>
            <w:noProof/>
          </w:rPr>
          <w:t>Didactische training</w:t>
        </w:r>
        <w:r w:rsidR="00802CFA">
          <w:rPr>
            <w:noProof/>
            <w:webHidden/>
          </w:rPr>
          <w:tab/>
        </w:r>
        <w:r w:rsidR="00802CFA">
          <w:rPr>
            <w:noProof/>
            <w:webHidden/>
          </w:rPr>
          <w:fldChar w:fldCharType="begin"/>
        </w:r>
        <w:r w:rsidR="00802CFA">
          <w:rPr>
            <w:noProof/>
            <w:webHidden/>
          </w:rPr>
          <w:instrText xml:space="preserve"> PAGEREF _Toc479851382 \h </w:instrText>
        </w:r>
        <w:r w:rsidR="00802CFA">
          <w:rPr>
            <w:noProof/>
            <w:webHidden/>
          </w:rPr>
        </w:r>
        <w:r w:rsidR="00802CFA">
          <w:rPr>
            <w:noProof/>
            <w:webHidden/>
          </w:rPr>
          <w:fldChar w:fldCharType="separate"/>
        </w:r>
        <w:r w:rsidR="00802CFA">
          <w:rPr>
            <w:noProof/>
            <w:webHidden/>
          </w:rPr>
          <w:t>12</w:t>
        </w:r>
        <w:r w:rsidR="00802CFA">
          <w:rPr>
            <w:noProof/>
            <w:webHidden/>
          </w:rPr>
          <w:fldChar w:fldCharType="end"/>
        </w:r>
      </w:hyperlink>
    </w:p>
    <w:p w14:paraId="116A4C0A"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83" w:history="1">
        <w:r w:rsidR="00802CFA" w:rsidRPr="00D82291">
          <w:rPr>
            <w:rStyle w:val="Hyperlink"/>
            <w:noProof/>
          </w:rPr>
          <w:t>5.5.</w:t>
        </w:r>
        <w:r w:rsidR="00802CFA" w:rsidRPr="00EE1567">
          <w:rPr>
            <w:rFonts w:ascii="Calibri" w:hAnsi="Calibri"/>
            <w:noProof/>
            <w:szCs w:val="22"/>
            <w:lang w:eastAsia="nl-NL"/>
          </w:rPr>
          <w:tab/>
        </w:r>
        <w:r w:rsidR="00802CFA" w:rsidRPr="00D82291">
          <w:rPr>
            <w:rStyle w:val="Hyperlink"/>
            <w:noProof/>
          </w:rPr>
          <w:t>Wie</w:t>
        </w:r>
        <w:r w:rsidR="00802CFA">
          <w:rPr>
            <w:noProof/>
            <w:webHidden/>
          </w:rPr>
          <w:tab/>
        </w:r>
        <w:r w:rsidR="00802CFA">
          <w:rPr>
            <w:noProof/>
            <w:webHidden/>
          </w:rPr>
          <w:fldChar w:fldCharType="begin"/>
        </w:r>
        <w:r w:rsidR="00802CFA">
          <w:rPr>
            <w:noProof/>
            <w:webHidden/>
          </w:rPr>
          <w:instrText xml:space="preserve"> PAGEREF _Toc479851383 \h </w:instrText>
        </w:r>
        <w:r w:rsidR="00802CFA">
          <w:rPr>
            <w:noProof/>
            <w:webHidden/>
          </w:rPr>
        </w:r>
        <w:r w:rsidR="00802CFA">
          <w:rPr>
            <w:noProof/>
            <w:webHidden/>
          </w:rPr>
          <w:fldChar w:fldCharType="separate"/>
        </w:r>
        <w:r w:rsidR="00802CFA">
          <w:rPr>
            <w:noProof/>
            <w:webHidden/>
          </w:rPr>
          <w:t>12</w:t>
        </w:r>
        <w:r w:rsidR="00802CFA">
          <w:rPr>
            <w:noProof/>
            <w:webHidden/>
          </w:rPr>
          <w:fldChar w:fldCharType="end"/>
        </w:r>
      </w:hyperlink>
    </w:p>
    <w:p w14:paraId="02FCCF0C"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84" w:history="1">
        <w:r w:rsidR="00802CFA" w:rsidRPr="00D82291">
          <w:rPr>
            <w:rStyle w:val="Hyperlink"/>
            <w:noProof/>
          </w:rPr>
          <w:t>5.6.</w:t>
        </w:r>
        <w:r w:rsidR="00802CFA" w:rsidRPr="00EE1567">
          <w:rPr>
            <w:rFonts w:ascii="Calibri" w:hAnsi="Calibri"/>
            <w:noProof/>
            <w:szCs w:val="22"/>
            <w:lang w:eastAsia="nl-NL"/>
          </w:rPr>
          <w:tab/>
        </w:r>
        <w:r w:rsidR="00802CFA" w:rsidRPr="00D82291">
          <w:rPr>
            <w:rStyle w:val="Hyperlink"/>
            <w:noProof/>
          </w:rPr>
          <w:t>Waar</w:t>
        </w:r>
        <w:r w:rsidR="00802CFA">
          <w:rPr>
            <w:noProof/>
            <w:webHidden/>
          </w:rPr>
          <w:tab/>
        </w:r>
        <w:r w:rsidR="00802CFA">
          <w:rPr>
            <w:noProof/>
            <w:webHidden/>
          </w:rPr>
          <w:fldChar w:fldCharType="begin"/>
        </w:r>
        <w:r w:rsidR="00802CFA">
          <w:rPr>
            <w:noProof/>
            <w:webHidden/>
          </w:rPr>
          <w:instrText xml:space="preserve"> PAGEREF _Toc479851384 \h </w:instrText>
        </w:r>
        <w:r w:rsidR="00802CFA">
          <w:rPr>
            <w:noProof/>
            <w:webHidden/>
          </w:rPr>
        </w:r>
        <w:r w:rsidR="00802CFA">
          <w:rPr>
            <w:noProof/>
            <w:webHidden/>
          </w:rPr>
          <w:fldChar w:fldCharType="separate"/>
        </w:r>
        <w:r w:rsidR="00802CFA">
          <w:rPr>
            <w:noProof/>
            <w:webHidden/>
          </w:rPr>
          <w:t>12</w:t>
        </w:r>
        <w:r w:rsidR="00802CFA">
          <w:rPr>
            <w:noProof/>
            <w:webHidden/>
          </w:rPr>
          <w:fldChar w:fldCharType="end"/>
        </w:r>
      </w:hyperlink>
    </w:p>
    <w:p w14:paraId="0CB99EE6"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85" w:history="1">
        <w:r w:rsidR="00802CFA" w:rsidRPr="00D82291">
          <w:rPr>
            <w:rStyle w:val="Hyperlink"/>
            <w:noProof/>
          </w:rPr>
          <w:t>5.7.</w:t>
        </w:r>
        <w:r w:rsidR="00802CFA" w:rsidRPr="00EE1567">
          <w:rPr>
            <w:rFonts w:ascii="Calibri" w:hAnsi="Calibri"/>
            <w:noProof/>
            <w:szCs w:val="22"/>
            <w:lang w:eastAsia="nl-NL"/>
          </w:rPr>
          <w:tab/>
        </w:r>
        <w:r w:rsidR="00802CFA" w:rsidRPr="00D82291">
          <w:rPr>
            <w:rStyle w:val="Hyperlink"/>
            <w:noProof/>
          </w:rPr>
          <w:t>Informatie</w:t>
        </w:r>
        <w:r w:rsidR="00802CFA">
          <w:rPr>
            <w:noProof/>
            <w:webHidden/>
          </w:rPr>
          <w:tab/>
        </w:r>
        <w:r w:rsidR="00802CFA">
          <w:rPr>
            <w:noProof/>
            <w:webHidden/>
          </w:rPr>
          <w:fldChar w:fldCharType="begin"/>
        </w:r>
        <w:r w:rsidR="00802CFA">
          <w:rPr>
            <w:noProof/>
            <w:webHidden/>
          </w:rPr>
          <w:instrText xml:space="preserve"> PAGEREF _Toc479851385 \h </w:instrText>
        </w:r>
        <w:r w:rsidR="00802CFA">
          <w:rPr>
            <w:noProof/>
            <w:webHidden/>
          </w:rPr>
        </w:r>
        <w:r w:rsidR="00802CFA">
          <w:rPr>
            <w:noProof/>
            <w:webHidden/>
          </w:rPr>
          <w:fldChar w:fldCharType="separate"/>
        </w:r>
        <w:r w:rsidR="00802CFA">
          <w:rPr>
            <w:noProof/>
            <w:webHidden/>
          </w:rPr>
          <w:t>13</w:t>
        </w:r>
        <w:r w:rsidR="00802CFA">
          <w:rPr>
            <w:noProof/>
            <w:webHidden/>
          </w:rPr>
          <w:fldChar w:fldCharType="end"/>
        </w:r>
      </w:hyperlink>
    </w:p>
    <w:p w14:paraId="72C1CBBA" w14:textId="77777777" w:rsidR="00802CFA" w:rsidRPr="00EE1567" w:rsidRDefault="00313610">
      <w:pPr>
        <w:pStyle w:val="Inhopg1"/>
        <w:tabs>
          <w:tab w:val="left" w:pos="440"/>
        </w:tabs>
        <w:rPr>
          <w:rFonts w:ascii="Calibri" w:hAnsi="Calibri"/>
          <w:szCs w:val="22"/>
          <w:lang w:eastAsia="nl-NL"/>
        </w:rPr>
      </w:pPr>
      <w:hyperlink w:anchor="_Toc479851386" w:history="1">
        <w:r w:rsidR="00802CFA" w:rsidRPr="00D82291">
          <w:rPr>
            <w:rStyle w:val="Hyperlink"/>
          </w:rPr>
          <w:t>6.</w:t>
        </w:r>
        <w:r w:rsidR="00802CFA" w:rsidRPr="00EE1567">
          <w:rPr>
            <w:rFonts w:ascii="Calibri" w:hAnsi="Calibri"/>
            <w:szCs w:val="22"/>
            <w:lang w:eastAsia="nl-NL"/>
          </w:rPr>
          <w:tab/>
        </w:r>
        <w:r w:rsidR="00802CFA" w:rsidRPr="00D82291">
          <w:rPr>
            <w:rStyle w:val="Hyperlink"/>
          </w:rPr>
          <w:t>Differentiatiemodule ‘Wetenschappelijk onderzoek’</w:t>
        </w:r>
        <w:r w:rsidR="00802CFA">
          <w:rPr>
            <w:webHidden/>
          </w:rPr>
          <w:tab/>
        </w:r>
        <w:r w:rsidR="00802CFA">
          <w:rPr>
            <w:webHidden/>
          </w:rPr>
          <w:fldChar w:fldCharType="begin"/>
        </w:r>
        <w:r w:rsidR="00802CFA">
          <w:rPr>
            <w:webHidden/>
          </w:rPr>
          <w:instrText xml:space="preserve"> PAGEREF _Toc479851386 \h </w:instrText>
        </w:r>
        <w:r w:rsidR="00802CFA">
          <w:rPr>
            <w:webHidden/>
          </w:rPr>
        </w:r>
        <w:r w:rsidR="00802CFA">
          <w:rPr>
            <w:webHidden/>
          </w:rPr>
          <w:fldChar w:fldCharType="separate"/>
        </w:r>
        <w:r w:rsidR="00802CFA">
          <w:rPr>
            <w:webHidden/>
          </w:rPr>
          <w:t>13</w:t>
        </w:r>
        <w:r w:rsidR="00802CFA">
          <w:rPr>
            <w:webHidden/>
          </w:rPr>
          <w:fldChar w:fldCharType="end"/>
        </w:r>
      </w:hyperlink>
    </w:p>
    <w:p w14:paraId="407EE07F"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87" w:history="1">
        <w:r w:rsidR="00802CFA" w:rsidRPr="00D82291">
          <w:rPr>
            <w:rStyle w:val="Hyperlink"/>
            <w:noProof/>
          </w:rPr>
          <w:t>6.1.</w:t>
        </w:r>
        <w:r w:rsidR="00802CFA" w:rsidRPr="00EE1567">
          <w:rPr>
            <w:rFonts w:ascii="Calibri" w:hAnsi="Calibri"/>
            <w:noProof/>
            <w:szCs w:val="22"/>
            <w:lang w:eastAsia="nl-NL"/>
          </w:rPr>
          <w:tab/>
        </w:r>
        <w:r w:rsidR="00802CFA" w:rsidRPr="00D82291">
          <w:rPr>
            <w:rStyle w:val="Hyperlink"/>
            <w:noProof/>
          </w:rPr>
          <w:t>Inleiding</w:t>
        </w:r>
        <w:r w:rsidR="00802CFA">
          <w:rPr>
            <w:noProof/>
            <w:webHidden/>
          </w:rPr>
          <w:tab/>
        </w:r>
        <w:r w:rsidR="00802CFA">
          <w:rPr>
            <w:noProof/>
            <w:webHidden/>
          </w:rPr>
          <w:fldChar w:fldCharType="begin"/>
        </w:r>
        <w:r w:rsidR="00802CFA">
          <w:rPr>
            <w:noProof/>
            <w:webHidden/>
          </w:rPr>
          <w:instrText xml:space="preserve"> PAGEREF _Toc479851387 \h </w:instrText>
        </w:r>
        <w:r w:rsidR="00802CFA">
          <w:rPr>
            <w:noProof/>
            <w:webHidden/>
          </w:rPr>
        </w:r>
        <w:r w:rsidR="00802CFA">
          <w:rPr>
            <w:noProof/>
            <w:webHidden/>
          </w:rPr>
          <w:fldChar w:fldCharType="separate"/>
        </w:r>
        <w:r w:rsidR="00802CFA">
          <w:rPr>
            <w:noProof/>
            <w:webHidden/>
          </w:rPr>
          <w:t>13</w:t>
        </w:r>
        <w:r w:rsidR="00802CFA">
          <w:rPr>
            <w:noProof/>
            <w:webHidden/>
          </w:rPr>
          <w:fldChar w:fldCharType="end"/>
        </w:r>
      </w:hyperlink>
    </w:p>
    <w:p w14:paraId="2532FA3E"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88" w:history="1">
        <w:r w:rsidR="00802CFA" w:rsidRPr="00D82291">
          <w:rPr>
            <w:rStyle w:val="Hyperlink"/>
            <w:noProof/>
          </w:rPr>
          <w:t>6.2.</w:t>
        </w:r>
        <w:r w:rsidR="00802CFA" w:rsidRPr="00EE1567">
          <w:rPr>
            <w:rFonts w:ascii="Calibri" w:hAnsi="Calibri"/>
            <w:noProof/>
            <w:szCs w:val="22"/>
            <w:lang w:eastAsia="nl-NL"/>
          </w:rPr>
          <w:tab/>
        </w:r>
        <w:r w:rsidR="00802CFA" w:rsidRPr="00D82291">
          <w:rPr>
            <w:rStyle w:val="Hyperlink"/>
            <w:noProof/>
          </w:rPr>
          <w:t>Opzet</w:t>
        </w:r>
        <w:r w:rsidR="00802CFA">
          <w:rPr>
            <w:noProof/>
            <w:webHidden/>
          </w:rPr>
          <w:tab/>
        </w:r>
        <w:r w:rsidR="00802CFA">
          <w:rPr>
            <w:noProof/>
            <w:webHidden/>
          </w:rPr>
          <w:fldChar w:fldCharType="begin"/>
        </w:r>
        <w:r w:rsidR="00802CFA">
          <w:rPr>
            <w:noProof/>
            <w:webHidden/>
          </w:rPr>
          <w:instrText xml:space="preserve"> PAGEREF _Toc479851388 \h </w:instrText>
        </w:r>
        <w:r w:rsidR="00802CFA">
          <w:rPr>
            <w:noProof/>
            <w:webHidden/>
          </w:rPr>
        </w:r>
        <w:r w:rsidR="00802CFA">
          <w:rPr>
            <w:noProof/>
            <w:webHidden/>
          </w:rPr>
          <w:fldChar w:fldCharType="separate"/>
        </w:r>
        <w:r w:rsidR="00802CFA">
          <w:rPr>
            <w:noProof/>
            <w:webHidden/>
          </w:rPr>
          <w:t>13</w:t>
        </w:r>
        <w:r w:rsidR="00802CFA">
          <w:rPr>
            <w:noProof/>
            <w:webHidden/>
          </w:rPr>
          <w:fldChar w:fldCharType="end"/>
        </w:r>
      </w:hyperlink>
    </w:p>
    <w:p w14:paraId="55ECD8A4"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89" w:history="1">
        <w:r w:rsidR="00802CFA" w:rsidRPr="00D82291">
          <w:rPr>
            <w:rStyle w:val="Hyperlink"/>
            <w:noProof/>
          </w:rPr>
          <w:t>6.3.</w:t>
        </w:r>
        <w:r w:rsidR="00802CFA" w:rsidRPr="00EE1567">
          <w:rPr>
            <w:rFonts w:ascii="Calibri" w:hAnsi="Calibri"/>
            <w:noProof/>
            <w:szCs w:val="22"/>
            <w:lang w:eastAsia="nl-NL"/>
          </w:rPr>
          <w:tab/>
        </w:r>
        <w:r w:rsidR="00802CFA" w:rsidRPr="00D82291">
          <w:rPr>
            <w:rStyle w:val="Hyperlink"/>
            <w:noProof/>
          </w:rPr>
          <w:t>Wie</w:t>
        </w:r>
        <w:r w:rsidR="00802CFA">
          <w:rPr>
            <w:noProof/>
            <w:webHidden/>
          </w:rPr>
          <w:tab/>
        </w:r>
        <w:r w:rsidR="00802CFA">
          <w:rPr>
            <w:noProof/>
            <w:webHidden/>
          </w:rPr>
          <w:fldChar w:fldCharType="begin"/>
        </w:r>
        <w:r w:rsidR="00802CFA">
          <w:rPr>
            <w:noProof/>
            <w:webHidden/>
          </w:rPr>
          <w:instrText xml:space="preserve"> PAGEREF _Toc479851389 \h </w:instrText>
        </w:r>
        <w:r w:rsidR="00802CFA">
          <w:rPr>
            <w:noProof/>
            <w:webHidden/>
          </w:rPr>
        </w:r>
        <w:r w:rsidR="00802CFA">
          <w:rPr>
            <w:noProof/>
            <w:webHidden/>
          </w:rPr>
          <w:fldChar w:fldCharType="separate"/>
        </w:r>
        <w:r w:rsidR="00802CFA">
          <w:rPr>
            <w:noProof/>
            <w:webHidden/>
          </w:rPr>
          <w:t>13</w:t>
        </w:r>
        <w:r w:rsidR="00802CFA">
          <w:rPr>
            <w:noProof/>
            <w:webHidden/>
          </w:rPr>
          <w:fldChar w:fldCharType="end"/>
        </w:r>
      </w:hyperlink>
    </w:p>
    <w:p w14:paraId="73D35581"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90" w:history="1">
        <w:r w:rsidR="00802CFA" w:rsidRPr="00D82291">
          <w:rPr>
            <w:rStyle w:val="Hyperlink"/>
            <w:noProof/>
          </w:rPr>
          <w:t>6.4.</w:t>
        </w:r>
        <w:r w:rsidR="00802CFA" w:rsidRPr="00EE1567">
          <w:rPr>
            <w:rFonts w:ascii="Calibri" w:hAnsi="Calibri"/>
            <w:noProof/>
            <w:szCs w:val="22"/>
            <w:lang w:eastAsia="nl-NL"/>
          </w:rPr>
          <w:tab/>
        </w:r>
        <w:r w:rsidR="00802CFA" w:rsidRPr="00D82291">
          <w:rPr>
            <w:rStyle w:val="Hyperlink"/>
            <w:noProof/>
          </w:rPr>
          <w:t>Waar</w:t>
        </w:r>
        <w:r w:rsidR="00802CFA">
          <w:rPr>
            <w:noProof/>
            <w:webHidden/>
          </w:rPr>
          <w:tab/>
        </w:r>
        <w:r w:rsidR="00802CFA">
          <w:rPr>
            <w:noProof/>
            <w:webHidden/>
          </w:rPr>
          <w:fldChar w:fldCharType="begin"/>
        </w:r>
        <w:r w:rsidR="00802CFA">
          <w:rPr>
            <w:noProof/>
            <w:webHidden/>
          </w:rPr>
          <w:instrText xml:space="preserve"> PAGEREF _Toc479851390 \h </w:instrText>
        </w:r>
        <w:r w:rsidR="00802CFA">
          <w:rPr>
            <w:noProof/>
            <w:webHidden/>
          </w:rPr>
        </w:r>
        <w:r w:rsidR="00802CFA">
          <w:rPr>
            <w:noProof/>
            <w:webHidden/>
          </w:rPr>
          <w:fldChar w:fldCharType="separate"/>
        </w:r>
        <w:r w:rsidR="00802CFA">
          <w:rPr>
            <w:noProof/>
            <w:webHidden/>
          </w:rPr>
          <w:t>13</w:t>
        </w:r>
        <w:r w:rsidR="00802CFA">
          <w:rPr>
            <w:noProof/>
            <w:webHidden/>
          </w:rPr>
          <w:fldChar w:fldCharType="end"/>
        </w:r>
      </w:hyperlink>
    </w:p>
    <w:p w14:paraId="2AC597CB"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91" w:history="1">
        <w:r w:rsidR="00802CFA" w:rsidRPr="00D82291">
          <w:rPr>
            <w:rStyle w:val="Hyperlink"/>
            <w:noProof/>
          </w:rPr>
          <w:t>6.5.</w:t>
        </w:r>
        <w:r w:rsidR="00802CFA" w:rsidRPr="00EE1567">
          <w:rPr>
            <w:rFonts w:ascii="Calibri" w:hAnsi="Calibri"/>
            <w:noProof/>
            <w:szCs w:val="22"/>
            <w:lang w:eastAsia="nl-NL"/>
          </w:rPr>
          <w:tab/>
        </w:r>
        <w:r w:rsidR="00802CFA" w:rsidRPr="00D82291">
          <w:rPr>
            <w:rStyle w:val="Hyperlink"/>
            <w:noProof/>
          </w:rPr>
          <w:t>Wanneer</w:t>
        </w:r>
        <w:r w:rsidR="00802CFA">
          <w:rPr>
            <w:noProof/>
            <w:webHidden/>
          </w:rPr>
          <w:tab/>
        </w:r>
        <w:r w:rsidR="00802CFA">
          <w:rPr>
            <w:noProof/>
            <w:webHidden/>
          </w:rPr>
          <w:fldChar w:fldCharType="begin"/>
        </w:r>
        <w:r w:rsidR="00802CFA">
          <w:rPr>
            <w:noProof/>
            <w:webHidden/>
          </w:rPr>
          <w:instrText xml:space="preserve"> PAGEREF _Toc479851391 \h </w:instrText>
        </w:r>
        <w:r w:rsidR="00802CFA">
          <w:rPr>
            <w:noProof/>
            <w:webHidden/>
          </w:rPr>
        </w:r>
        <w:r w:rsidR="00802CFA">
          <w:rPr>
            <w:noProof/>
            <w:webHidden/>
          </w:rPr>
          <w:fldChar w:fldCharType="separate"/>
        </w:r>
        <w:r w:rsidR="00802CFA">
          <w:rPr>
            <w:noProof/>
            <w:webHidden/>
          </w:rPr>
          <w:t>14</w:t>
        </w:r>
        <w:r w:rsidR="00802CFA">
          <w:rPr>
            <w:noProof/>
            <w:webHidden/>
          </w:rPr>
          <w:fldChar w:fldCharType="end"/>
        </w:r>
      </w:hyperlink>
    </w:p>
    <w:p w14:paraId="60C997DE" w14:textId="77777777" w:rsidR="00802CFA" w:rsidRPr="00EE1567" w:rsidRDefault="00313610">
      <w:pPr>
        <w:pStyle w:val="Inhopg2"/>
        <w:tabs>
          <w:tab w:val="left" w:pos="880"/>
          <w:tab w:val="right" w:leader="dot" w:pos="9061"/>
        </w:tabs>
        <w:rPr>
          <w:rFonts w:ascii="Calibri" w:hAnsi="Calibri"/>
          <w:noProof/>
          <w:szCs w:val="22"/>
          <w:lang w:eastAsia="nl-NL"/>
        </w:rPr>
      </w:pPr>
      <w:hyperlink w:anchor="_Toc479851392" w:history="1">
        <w:r w:rsidR="00802CFA" w:rsidRPr="00D82291">
          <w:rPr>
            <w:rStyle w:val="Hyperlink"/>
            <w:noProof/>
          </w:rPr>
          <w:t>6.6.</w:t>
        </w:r>
        <w:r w:rsidR="00802CFA" w:rsidRPr="00EE1567">
          <w:rPr>
            <w:rFonts w:ascii="Calibri" w:hAnsi="Calibri"/>
            <w:noProof/>
            <w:szCs w:val="22"/>
            <w:lang w:eastAsia="nl-NL"/>
          </w:rPr>
          <w:tab/>
        </w:r>
        <w:r w:rsidR="00802CFA" w:rsidRPr="00D82291">
          <w:rPr>
            <w:rStyle w:val="Hyperlink"/>
            <w:noProof/>
          </w:rPr>
          <w:t>Informatie</w:t>
        </w:r>
        <w:r w:rsidR="00802CFA">
          <w:rPr>
            <w:noProof/>
            <w:webHidden/>
          </w:rPr>
          <w:tab/>
        </w:r>
        <w:r w:rsidR="00802CFA">
          <w:rPr>
            <w:noProof/>
            <w:webHidden/>
          </w:rPr>
          <w:fldChar w:fldCharType="begin"/>
        </w:r>
        <w:r w:rsidR="00802CFA">
          <w:rPr>
            <w:noProof/>
            <w:webHidden/>
          </w:rPr>
          <w:instrText xml:space="preserve"> PAGEREF _Toc479851392 \h </w:instrText>
        </w:r>
        <w:r w:rsidR="00802CFA">
          <w:rPr>
            <w:noProof/>
            <w:webHidden/>
          </w:rPr>
        </w:r>
        <w:r w:rsidR="00802CFA">
          <w:rPr>
            <w:noProof/>
            <w:webHidden/>
          </w:rPr>
          <w:fldChar w:fldCharType="separate"/>
        </w:r>
        <w:r w:rsidR="00802CFA">
          <w:rPr>
            <w:noProof/>
            <w:webHidden/>
          </w:rPr>
          <w:t>14</w:t>
        </w:r>
        <w:r w:rsidR="00802CFA">
          <w:rPr>
            <w:noProof/>
            <w:webHidden/>
          </w:rPr>
          <w:fldChar w:fldCharType="end"/>
        </w:r>
      </w:hyperlink>
    </w:p>
    <w:p w14:paraId="53128261" w14:textId="77777777" w:rsidR="008F1F30" w:rsidRDefault="008F1F30"/>
    <w:p w14:paraId="0D880988" w14:textId="2E5CA837" w:rsidR="1D924B33" w:rsidRDefault="1D924B33"/>
    <w:p w14:paraId="66D2E100" w14:textId="7558858B" w:rsidR="1D924B33" w:rsidRDefault="1D924B33">
      <w:r>
        <w:fldChar w:fldCharType="end"/>
      </w:r>
    </w:p>
    <w:p w14:paraId="5099004A" w14:textId="586E6C77" w:rsidR="00CB7CD8" w:rsidRPr="00360D4E" w:rsidRDefault="00CB7CD8" w:rsidP="007234C4">
      <w:pPr>
        <w:pStyle w:val="Kop1"/>
        <w:numPr>
          <w:ilvl w:val="0"/>
          <w:numId w:val="7"/>
        </w:numPr>
      </w:pPr>
      <w:bookmarkStart w:id="2" w:name="_Toc447729114"/>
      <w:bookmarkStart w:id="3" w:name="_Ref475024537"/>
      <w:bookmarkStart w:id="4" w:name="_Toc479851349"/>
      <w:r>
        <w:t>Inleiding</w:t>
      </w:r>
      <w:bookmarkEnd w:id="2"/>
      <w:bookmarkEnd w:id="3"/>
      <w:bookmarkEnd w:id="4"/>
    </w:p>
    <w:p w14:paraId="62486C05" w14:textId="77777777" w:rsidR="00CB7CD8" w:rsidRPr="00837537" w:rsidRDefault="00CB7CD8" w:rsidP="00CB7CD8">
      <w:pPr>
        <w:rPr>
          <w:rFonts w:cs="Arial"/>
          <w:b/>
        </w:rPr>
      </w:pPr>
    </w:p>
    <w:p w14:paraId="5EC141F5" w14:textId="77777777" w:rsidR="00CB7CD8" w:rsidRDefault="00CB7CD8" w:rsidP="00330383">
      <w:pPr>
        <w:jc w:val="both"/>
        <w:rPr>
          <w:rFonts w:cs="Arial"/>
        </w:rPr>
      </w:pPr>
      <w:r w:rsidRPr="00837537">
        <w:rPr>
          <w:rFonts w:cs="Arial"/>
        </w:rPr>
        <w:t>Huisartsgeneeskunde is een generalistisch vakgebied. Het curriculum</w:t>
      </w:r>
      <w:r w:rsidR="004831AA">
        <w:rPr>
          <w:rFonts w:cs="Arial"/>
        </w:rPr>
        <w:t xml:space="preserve"> van de huisartsenopleiding</w:t>
      </w:r>
      <w:r w:rsidRPr="00837537">
        <w:rPr>
          <w:rFonts w:cs="Arial"/>
        </w:rPr>
        <w:t xml:space="preserve"> is afgestemd</w:t>
      </w:r>
      <w:r w:rsidR="00331BDF" w:rsidRPr="00837537">
        <w:rPr>
          <w:rFonts w:cs="Arial"/>
        </w:rPr>
        <w:t xml:space="preserve"> </w:t>
      </w:r>
      <w:r w:rsidRPr="00837537">
        <w:rPr>
          <w:rFonts w:cs="Arial"/>
        </w:rPr>
        <w:t xml:space="preserve">op de </w:t>
      </w:r>
      <w:r w:rsidR="001A256C">
        <w:rPr>
          <w:rFonts w:cs="Arial"/>
        </w:rPr>
        <w:t>taken</w:t>
      </w:r>
      <w:r w:rsidRPr="00837537">
        <w:rPr>
          <w:rFonts w:cs="Arial"/>
        </w:rPr>
        <w:t xml:space="preserve"> van de generalistisch werkende huisarts van de toekomst.</w:t>
      </w:r>
      <w:r w:rsidR="00331BDF" w:rsidRPr="00837537">
        <w:rPr>
          <w:rFonts w:cs="Arial"/>
        </w:rPr>
        <w:t xml:space="preserve"> </w:t>
      </w:r>
      <w:r w:rsidR="00036C03" w:rsidRPr="00036C03">
        <w:rPr>
          <w:rFonts w:cs="Arial"/>
        </w:rPr>
        <w:t xml:space="preserve">Huisartsen werken steeds vaker samen in kleine teams. Om het hele vakgebied te kunnen </w:t>
      </w:r>
      <w:r w:rsidR="00036C03" w:rsidRPr="00036C03">
        <w:rPr>
          <w:rFonts w:cs="Arial"/>
        </w:rPr>
        <w:lastRenderedPageBreak/>
        <w:t xml:space="preserve">overzien, vullen de teamleden elkaar aan in kennis en kunde. De één specialiseert zich in urogynaecologie, de ander in ouderenzorg of hart- en vaatziekten. </w:t>
      </w:r>
      <w:r w:rsidR="00036C03">
        <w:rPr>
          <w:rFonts w:cs="Arial"/>
        </w:rPr>
        <w:t xml:space="preserve">Hiervoor zijn </w:t>
      </w:r>
      <w:r w:rsidR="00036C03" w:rsidRPr="00036C03">
        <w:rPr>
          <w:rFonts w:cs="Arial"/>
        </w:rPr>
        <w:t>extra competenties nodig.</w:t>
      </w:r>
      <w:r w:rsidR="00331BDF" w:rsidRPr="00837537">
        <w:rPr>
          <w:rFonts w:cs="Arial"/>
        </w:rPr>
        <w:t xml:space="preserve"> Door bijzondere bekwaamheden van individuele huisartsen </w:t>
      </w:r>
      <w:r w:rsidR="001A256C">
        <w:rPr>
          <w:rFonts w:cs="Arial"/>
        </w:rPr>
        <w:t>behoudt</w:t>
      </w:r>
      <w:r w:rsidR="00331BDF" w:rsidRPr="00837537">
        <w:rPr>
          <w:rFonts w:cs="Arial"/>
        </w:rPr>
        <w:t xml:space="preserve"> de huisartsgeneeskunde </w:t>
      </w:r>
      <w:r w:rsidR="001A256C">
        <w:rPr>
          <w:rFonts w:cs="Arial"/>
        </w:rPr>
        <w:t xml:space="preserve">voldoende expertise in de volle breedte van </w:t>
      </w:r>
      <w:r w:rsidR="004831AA">
        <w:rPr>
          <w:rFonts w:cs="Arial"/>
        </w:rPr>
        <w:t>het</w:t>
      </w:r>
      <w:r w:rsidR="001A256C">
        <w:rPr>
          <w:rFonts w:cs="Arial"/>
        </w:rPr>
        <w:t xml:space="preserve"> vakgebied.</w:t>
      </w:r>
      <w:r w:rsidR="00793C2F">
        <w:rPr>
          <w:rFonts w:cs="Arial"/>
        </w:rPr>
        <w:t xml:space="preserve"> Veel huisartsen ontwikkelen zich dan ook na hun opleiding in een bepaalde extra vaardigheid of interessegebied</w:t>
      </w:r>
      <w:r w:rsidR="00036C03">
        <w:rPr>
          <w:rFonts w:cs="Arial"/>
        </w:rPr>
        <w:t xml:space="preserve"> door middel van de kaderopleidingen</w:t>
      </w:r>
      <w:r w:rsidR="00793C2F">
        <w:rPr>
          <w:rFonts w:cs="Arial"/>
        </w:rPr>
        <w:t xml:space="preserve">. </w:t>
      </w:r>
    </w:p>
    <w:p w14:paraId="4101652C" w14:textId="77777777" w:rsidR="00036C03" w:rsidRDefault="00036C03" w:rsidP="00330383">
      <w:pPr>
        <w:jc w:val="both"/>
        <w:rPr>
          <w:rFonts w:cs="Arial"/>
        </w:rPr>
      </w:pPr>
    </w:p>
    <w:p w14:paraId="6C8F4A98" w14:textId="77777777" w:rsidR="00047022" w:rsidRPr="00047022" w:rsidRDefault="004831AA" w:rsidP="00330383">
      <w:pPr>
        <w:jc w:val="both"/>
        <w:rPr>
          <w:rFonts w:cs="Arial"/>
        </w:rPr>
      </w:pPr>
      <w:r>
        <w:rPr>
          <w:rFonts w:cs="Arial"/>
        </w:rPr>
        <w:t xml:space="preserve">Voor </w:t>
      </w:r>
      <w:r w:rsidR="008266CF">
        <w:rPr>
          <w:rFonts w:cs="Arial"/>
        </w:rPr>
        <w:t xml:space="preserve">de </w:t>
      </w:r>
      <w:r>
        <w:rPr>
          <w:rFonts w:cs="Arial"/>
        </w:rPr>
        <w:t>huisarts-in-opleiding, die al v</w:t>
      </w:r>
      <w:r w:rsidR="008266CF">
        <w:rPr>
          <w:rFonts w:cs="Arial"/>
        </w:rPr>
        <w:t>òò</w:t>
      </w:r>
      <w:r>
        <w:rPr>
          <w:rFonts w:cs="Arial"/>
        </w:rPr>
        <w:t>r het einde van de opleiding voldoende vaardigheden lijken te gaan bezitten om extra tijd en aandacht te kunnen besteden aan verdieping of verbreding van hun vak, is er si</w:t>
      </w:r>
      <w:r w:rsidRPr="004831AA">
        <w:rPr>
          <w:rFonts w:cs="Arial"/>
        </w:rPr>
        <w:t xml:space="preserve">nds 1 maart 2016 een landelijk aanbod van </w:t>
      </w:r>
      <w:hyperlink r:id="rId12" w:history="1">
        <w:r w:rsidR="00036C03" w:rsidRPr="00036C03">
          <w:rPr>
            <w:rStyle w:val="Hyperlink"/>
            <w:rFonts w:cs="Arial"/>
          </w:rPr>
          <w:t>differentiaties</w:t>
        </w:r>
      </w:hyperlink>
      <w:r w:rsidRPr="004831AA">
        <w:rPr>
          <w:rFonts w:cs="Arial"/>
        </w:rPr>
        <w:t xml:space="preserve"> vanuit HuisartsOpleiding Nederland</w:t>
      </w:r>
      <w:r w:rsidR="00036C03">
        <w:rPr>
          <w:rFonts w:cs="Arial"/>
        </w:rPr>
        <w:t>(HON)</w:t>
      </w:r>
      <w:r w:rsidRPr="004831AA">
        <w:rPr>
          <w:rFonts w:cs="Arial"/>
        </w:rPr>
        <w:t xml:space="preserve">: deze differentiaties vloeien voort uit de expertise van de </w:t>
      </w:r>
      <w:hyperlink r:id="rId13" w:history="1">
        <w:r w:rsidRPr="00907C73">
          <w:rPr>
            <w:rStyle w:val="Hyperlink"/>
            <w:rFonts w:cs="Arial"/>
          </w:rPr>
          <w:t>kaderopleidingen</w:t>
        </w:r>
      </w:hyperlink>
      <w:r w:rsidR="00047022" w:rsidRPr="00047022">
        <w:t xml:space="preserve"> </w:t>
      </w:r>
      <w:r w:rsidR="00047022">
        <w:t>(</w:t>
      </w:r>
      <w:r w:rsidR="00047022">
        <w:rPr>
          <w:rFonts w:cs="Arial"/>
        </w:rPr>
        <w:t>)</w:t>
      </w:r>
      <w:r w:rsidRPr="004831AA">
        <w:rPr>
          <w:rFonts w:cs="Arial"/>
        </w:rPr>
        <w:t xml:space="preserve"> die voor huisartsen beschikbaar zijn.</w:t>
      </w:r>
      <w:r w:rsidR="00047022" w:rsidRPr="00047022">
        <w:rPr>
          <w:rFonts w:cs="Arial"/>
        </w:rPr>
        <w:t xml:space="preserve"> (of zie </w:t>
      </w:r>
      <w:hyperlink r:id="rId14" w:tgtFrame="_blank" w:history="1">
        <w:r w:rsidR="00047022" w:rsidRPr="00047022">
          <w:rPr>
            <w:rStyle w:val="Hyperlink"/>
            <w:rFonts w:cs="Arial"/>
          </w:rPr>
          <w:t>CHBB</w:t>
        </w:r>
      </w:hyperlink>
      <w:r w:rsidR="00047022" w:rsidRPr="00047022">
        <w:rPr>
          <w:rFonts w:cs="Arial"/>
        </w:rPr>
        <w:t>). </w:t>
      </w:r>
    </w:p>
    <w:p w14:paraId="77680ED2" w14:textId="77777777" w:rsidR="00047022" w:rsidRDefault="00CB7CD8" w:rsidP="00330383">
      <w:pPr>
        <w:jc w:val="both"/>
        <w:rPr>
          <w:rFonts w:cs="Arial"/>
        </w:rPr>
      </w:pPr>
      <w:r w:rsidRPr="003B3C3B">
        <w:rPr>
          <w:rFonts w:cs="Arial"/>
        </w:rPr>
        <w:t>D</w:t>
      </w:r>
      <w:r w:rsidR="00793C2F">
        <w:rPr>
          <w:rFonts w:cs="Arial"/>
        </w:rPr>
        <w:t>eze keuzemogelijkheden</w:t>
      </w:r>
      <w:r w:rsidRPr="003B3C3B">
        <w:rPr>
          <w:rFonts w:cs="Arial"/>
        </w:rPr>
        <w:t xml:space="preserve"> </w:t>
      </w:r>
      <w:r w:rsidR="00047022" w:rsidRPr="00047022">
        <w:rPr>
          <w:rFonts w:cs="Arial"/>
        </w:rPr>
        <w:t xml:space="preserve">waarmee kennis </w:t>
      </w:r>
      <w:r w:rsidR="00047022">
        <w:rPr>
          <w:rFonts w:cs="Arial"/>
        </w:rPr>
        <w:t xml:space="preserve">wordt </w:t>
      </w:r>
      <w:r w:rsidR="00047022" w:rsidRPr="00047022">
        <w:rPr>
          <w:rFonts w:cs="Arial"/>
        </w:rPr>
        <w:t xml:space="preserve">verdiept en extra competenties </w:t>
      </w:r>
      <w:r w:rsidR="00047022">
        <w:rPr>
          <w:rFonts w:cs="Arial"/>
        </w:rPr>
        <w:t>worden verworven</w:t>
      </w:r>
      <w:r w:rsidR="00047022" w:rsidRPr="00047022">
        <w:rPr>
          <w:rFonts w:cs="Arial"/>
        </w:rPr>
        <w:t xml:space="preserve"> </w:t>
      </w:r>
      <w:r w:rsidR="00793C2F">
        <w:rPr>
          <w:rFonts w:cs="Arial"/>
        </w:rPr>
        <w:t>kunne</w:t>
      </w:r>
      <w:r w:rsidR="001A256C">
        <w:rPr>
          <w:rFonts w:cs="Arial"/>
        </w:rPr>
        <w:t xml:space="preserve">n van meerwaarde zijn </w:t>
      </w:r>
      <w:r w:rsidRPr="003B3C3B">
        <w:rPr>
          <w:rFonts w:cs="Arial"/>
        </w:rPr>
        <w:t xml:space="preserve">voor aios die </w:t>
      </w:r>
      <w:r w:rsidR="004831AA">
        <w:rPr>
          <w:rFonts w:cs="Arial"/>
        </w:rPr>
        <w:t>een duidelijke specifieke interesse hebben voor een deelgebied van het huisartsenvak</w:t>
      </w:r>
      <w:r w:rsidR="00047022">
        <w:rPr>
          <w:rFonts w:cs="Arial"/>
        </w:rPr>
        <w:t>.</w:t>
      </w:r>
      <w:r w:rsidR="00F239E5" w:rsidRPr="00F239E5">
        <w:t xml:space="preserve"> </w:t>
      </w:r>
      <w:r w:rsidR="00F239E5" w:rsidRPr="00F239E5">
        <w:rPr>
          <w:rFonts w:cs="Arial"/>
        </w:rPr>
        <w:t>De differentiatiemodule is geen onderdeel van de kaderopleiding.</w:t>
      </w:r>
    </w:p>
    <w:p w14:paraId="29D6B04F" w14:textId="77777777" w:rsidR="009C3A2F" w:rsidRDefault="00CB7CD8" w:rsidP="00330383">
      <w:pPr>
        <w:jc w:val="both"/>
        <w:rPr>
          <w:rFonts w:cs="Arial"/>
        </w:rPr>
      </w:pPr>
      <w:r w:rsidRPr="00837537">
        <w:rPr>
          <w:rFonts w:cs="Arial"/>
        </w:rPr>
        <w:t xml:space="preserve"> </w:t>
      </w:r>
    </w:p>
    <w:p w14:paraId="00EE3A44" w14:textId="77777777" w:rsidR="003B3C3B" w:rsidRDefault="009C3A2F" w:rsidP="00330383">
      <w:pPr>
        <w:jc w:val="both"/>
        <w:rPr>
          <w:rFonts w:cs="Arial"/>
        </w:rPr>
      </w:pPr>
      <w:r w:rsidRPr="009C3A2F">
        <w:rPr>
          <w:rFonts w:cs="Arial"/>
        </w:rPr>
        <w:t>Tijdens een informatiebijeenkomst over wat het volgen van een differentiatiemodule inhoudt en welke inhoudelijke modules er zijn</w:t>
      </w:r>
      <w:r>
        <w:rPr>
          <w:rFonts w:cs="Arial"/>
        </w:rPr>
        <w:t xml:space="preserve">, </w:t>
      </w:r>
      <w:r w:rsidRPr="009C3A2F">
        <w:rPr>
          <w:rFonts w:cs="Arial"/>
        </w:rPr>
        <w:t xml:space="preserve">kunnen </w:t>
      </w:r>
      <w:r>
        <w:rPr>
          <w:rFonts w:cs="Arial"/>
        </w:rPr>
        <w:t>aios</w:t>
      </w:r>
      <w:r w:rsidRPr="009C3A2F">
        <w:rPr>
          <w:rFonts w:cs="Arial"/>
        </w:rPr>
        <w:t xml:space="preserve"> hun keuze bepalen.</w:t>
      </w:r>
      <w:r>
        <w:rPr>
          <w:rFonts w:cs="Arial"/>
        </w:rPr>
        <w:t xml:space="preserve"> Aanvullende informatie kunnen aios vinden </w:t>
      </w:r>
      <w:r w:rsidRPr="009C3A2F">
        <w:rPr>
          <w:rFonts w:cs="Arial"/>
        </w:rPr>
        <w:t xml:space="preserve">op de </w:t>
      </w:r>
      <w:hyperlink r:id="rId15" w:history="1">
        <w:r w:rsidRPr="00907C73">
          <w:rPr>
            <w:rStyle w:val="Hyperlink"/>
            <w:rFonts w:cs="Arial"/>
          </w:rPr>
          <w:t>site van HuisartsOpleiding Nederland</w:t>
        </w:r>
      </w:hyperlink>
      <w:r w:rsidRPr="009C3A2F">
        <w:rPr>
          <w:rFonts w:cs="Arial"/>
        </w:rPr>
        <w:t xml:space="preserve"> () en voor </w:t>
      </w:r>
      <w:r w:rsidR="008266CF">
        <w:rPr>
          <w:rFonts w:cs="Arial"/>
        </w:rPr>
        <w:t>de</w:t>
      </w:r>
      <w:r w:rsidRPr="009C3A2F">
        <w:rPr>
          <w:rFonts w:cs="Arial"/>
        </w:rPr>
        <w:t xml:space="preserve"> lokale </w:t>
      </w:r>
      <w:r w:rsidR="008266CF">
        <w:rPr>
          <w:rFonts w:cs="Arial"/>
        </w:rPr>
        <w:t xml:space="preserve">differentiaties </w:t>
      </w:r>
      <w:r w:rsidR="00DC4DF1">
        <w:rPr>
          <w:rFonts w:cs="Arial"/>
        </w:rPr>
        <w:t>‘</w:t>
      </w:r>
      <w:r w:rsidR="008266CF">
        <w:rPr>
          <w:rFonts w:cs="Arial"/>
        </w:rPr>
        <w:t>onderwijs</w:t>
      </w:r>
      <w:r w:rsidR="00384810">
        <w:rPr>
          <w:rFonts w:cs="Arial"/>
        </w:rPr>
        <w:t xml:space="preserve"> maken en geven</w:t>
      </w:r>
      <w:r w:rsidR="00DC4DF1">
        <w:rPr>
          <w:rFonts w:cs="Arial"/>
        </w:rPr>
        <w:t>’</w:t>
      </w:r>
      <w:r w:rsidR="008266CF">
        <w:rPr>
          <w:rFonts w:cs="Arial"/>
        </w:rPr>
        <w:t xml:space="preserve"> en </w:t>
      </w:r>
      <w:r w:rsidR="00DC4DF1">
        <w:rPr>
          <w:rFonts w:cs="Arial"/>
        </w:rPr>
        <w:t>‘</w:t>
      </w:r>
      <w:r w:rsidR="008266CF">
        <w:rPr>
          <w:rFonts w:cs="Arial"/>
        </w:rPr>
        <w:t>wetenschap</w:t>
      </w:r>
      <w:r w:rsidR="00384810">
        <w:rPr>
          <w:rFonts w:cs="Arial"/>
        </w:rPr>
        <w:t>pelijk onderzoek</w:t>
      </w:r>
      <w:r w:rsidR="00DC4DF1">
        <w:rPr>
          <w:rFonts w:cs="Arial"/>
        </w:rPr>
        <w:t>’</w:t>
      </w:r>
      <w:r w:rsidRPr="009C3A2F">
        <w:rPr>
          <w:rFonts w:cs="Arial"/>
        </w:rPr>
        <w:t xml:space="preserve"> </w:t>
      </w:r>
      <w:r w:rsidR="00283D9D">
        <w:rPr>
          <w:rFonts w:cs="Arial"/>
        </w:rPr>
        <w:t>in hoofdstuk 4 paragraaf 2 en 3 van deze gids</w:t>
      </w:r>
      <w:r w:rsidRPr="009C3A2F">
        <w:rPr>
          <w:rFonts w:cs="Arial"/>
        </w:rPr>
        <w:t>.</w:t>
      </w:r>
    </w:p>
    <w:p w14:paraId="4B99056E" w14:textId="77777777" w:rsidR="00036C03" w:rsidRPr="00036C03" w:rsidRDefault="00036C03" w:rsidP="00330383">
      <w:pPr>
        <w:spacing w:after="150"/>
        <w:jc w:val="both"/>
        <w:rPr>
          <w:rFonts w:cs="Arial"/>
          <w:color w:val="333333"/>
          <w:sz w:val="23"/>
          <w:szCs w:val="23"/>
          <w:lang w:eastAsia="nl-NL"/>
        </w:rPr>
      </w:pPr>
    </w:p>
    <w:p w14:paraId="39DAC2F7" w14:textId="77777777" w:rsidR="00036C03" w:rsidRPr="00036C03" w:rsidRDefault="00036C03" w:rsidP="00A17DB6">
      <w:pPr>
        <w:pStyle w:val="Kop2"/>
        <w:numPr>
          <w:ilvl w:val="1"/>
          <w:numId w:val="7"/>
        </w:numPr>
        <w:rPr>
          <w:lang w:eastAsia="nl-NL"/>
        </w:rPr>
      </w:pPr>
      <w:bookmarkStart w:id="5" w:name="_Ref475024049"/>
      <w:bookmarkStart w:id="6" w:name="_Toc479851350"/>
      <w:r w:rsidRPr="00036C03">
        <w:rPr>
          <w:lang w:eastAsia="nl-NL"/>
        </w:rPr>
        <w:t>Geïntegreerd</w:t>
      </w:r>
      <w:r w:rsidR="002C30EE">
        <w:rPr>
          <w:lang w:eastAsia="nl-NL"/>
        </w:rPr>
        <w:t>e uitvoering</w:t>
      </w:r>
      <w:bookmarkEnd w:id="5"/>
      <w:bookmarkEnd w:id="6"/>
      <w:r w:rsidRPr="00036C03">
        <w:rPr>
          <w:lang w:eastAsia="nl-NL"/>
        </w:rPr>
        <w:t> </w:t>
      </w:r>
    </w:p>
    <w:p w14:paraId="18C4E2E6" w14:textId="77777777" w:rsidR="00036C03" w:rsidRPr="00036C03" w:rsidRDefault="00330383" w:rsidP="00330383">
      <w:pPr>
        <w:jc w:val="both"/>
        <w:rPr>
          <w:lang w:eastAsia="nl-NL"/>
        </w:rPr>
      </w:pPr>
      <w:r w:rsidRPr="00330383">
        <w:rPr>
          <w:lang w:eastAsia="nl-NL"/>
        </w:rPr>
        <w:t xml:space="preserve">De tijdsinvestering van een differentiatiemodule duurt maximaal drie maanden. De duur varieert per differentiatie. De meeste differentiaties bestrijken een half jaar, de differentiaties ‘Diabetes Mellitus’, ‘urogynaecologie’ en ‘onderwijs maken en geven’ bestrijken een heel kalenderjaar. </w:t>
      </w:r>
      <w:r w:rsidR="00036C03" w:rsidRPr="00036C03">
        <w:rPr>
          <w:lang w:eastAsia="nl-NL"/>
        </w:rPr>
        <w:t>De module wordt bij voorkeur geïntegreerd in de tweede opleidingsperiode en uitgevoerd in de huisartspraktijk. Onder voorwaarden en afhankelijk van het aanbod is het ook mogelijk een niet-geïntegreerde module te volgen. </w:t>
      </w:r>
      <w:r w:rsidR="00047022">
        <w:rPr>
          <w:lang w:eastAsia="nl-NL"/>
        </w:rPr>
        <w:t>Hiervoor stemt de aios zijn wensen af met de opleidingscoördinator en differentiatie functionaris van zijn eigen instituut.</w:t>
      </w:r>
      <w:r w:rsidR="00F239E5" w:rsidRPr="00F239E5">
        <w:t xml:space="preserve"> </w:t>
      </w:r>
      <w:r w:rsidR="00F239E5" w:rsidRPr="00F239E5">
        <w:rPr>
          <w:lang w:eastAsia="nl-NL"/>
        </w:rPr>
        <w:t>Met geïntegreerd wordt bedoeld dat de aios naast de reguliere opleiding (praktijk- en cursorisch onderwijs) differentiatie-onderwijs volgt. Hiervoor is gekozen omdat het differentiatie-onderwijs dan gespreid over het 3e jaar (of een deel van het 3e jaar) kan worden aangeboden, waardoor er ook daadwerkelijk tijd is om de opgedane kennis in de praktijk toe te passen. Voorbeeld: het begeleiden van terminale patiënten tijdens het volgen van de differentiatie palliatieve zorg.</w:t>
      </w:r>
      <w:r w:rsidR="00047022">
        <w:rPr>
          <w:lang w:eastAsia="nl-NL"/>
        </w:rPr>
        <w:t xml:space="preserve"> </w:t>
      </w:r>
    </w:p>
    <w:p w14:paraId="1299C43A" w14:textId="77777777" w:rsidR="00020218" w:rsidRDefault="00020218" w:rsidP="003B3C3B">
      <w:pPr>
        <w:rPr>
          <w:rFonts w:cs="Arial"/>
        </w:rPr>
      </w:pPr>
    </w:p>
    <w:p w14:paraId="7DF653D8" w14:textId="77777777" w:rsidR="00ED7E48" w:rsidRPr="008F1F30" w:rsidRDefault="00ED7E48" w:rsidP="007234C4">
      <w:pPr>
        <w:pStyle w:val="Kop2"/>
        <w:numPr>
          <w:ilvl w:val="1"/>
          <w:numId w:val="7"/>
        </w:numPr>
      </w:pPr>
      <w:bookmarkStart w:id="7" w:name="_Toc479851351"/>
      <w:r w:rsidRPr="00360D4E">
        <w:t>Voorwaarden</w:t>
      </w:r>
      <w:bookmarkEnd w:id="7"/>
      <w:r w:rsidRPr="008F1F30">
        <w:t xml:space="preserve"> </w:t>
      </w:r>
    </w:p>
    <w:p w14:paraId="603970F1" w14:textId="77777777" w:rsidR="00ED7E48" w:rsidRPr="00815F50" w:rsidRDefault="00ED7E48" w:rsidP="00ED7E48">
      <w:pPr>
        <w:rPr>
          <w:rFonts w:cs="Arial"/>
        </w:rPr>
      </w:pPr>
      <w:r>
        <w:rPr>
          <w:rFonts w:cs="Arial"/>
        </w:rPr>
        <w:t xml:space="preserve">De voorwaarden om als aios deel te kunnen nemen aan een differentiatiemodule zijn: </w:t>
      </w:r>
    </w:p>
    <w:p w14:paraId="0F876917" w14:textId="77777777" w:rsidR="00ED7E48" w:rsidRDefault="00ED7E48" w:rsidP="00802CFA">
      <w:pPr>
        <w:ind w:left="714" w:hanging="354"/>
        <w:jc w:val="both"/>
        <w:rPr>
          <w:rFonts w:cs="Arial"/>
        </w:rPr>
      </w:pPr>
      <w:r w:rsidRPr="00815F50">
        <w:rPr>
          <w:rFonts w:cs="Arial"/>
        </w:rPr>
        <w:t>-</w:t>
      </w:r>
      <w:r w:rsidRPr="00815F50">
        <w:rPr>
          <w:rFonts w:cs="Arial"/>
        </w:rPr>
        <w:tab/>
      </w:r>
      <w:r>
        <w:rPr>
          <w:rFonts w:cs="Arial"/>
        </w:rPr>
        <w:t>he</w:t>
      </w:r>
      <w:r w:rsidRPr="009C3A2F">
        <w:rPr>
          <w:rFonts w:cs="Arial"/>
        </w:rPr>
        <w:t xml:space="preserve">t onderwijs </w:t>
      </w:r>
      <w:r>
        <w:rPr>
          <w:rFonts w:cs="Arial"/>
        </w:rPr>
        <w:t xml:space="preserve">moet </w:t>
      </w:r>
      <w:r w:rsidRPr="009C3A2F">
        <w:rPr>
          <w:rFonts w:cs="Arial"/>
        </w:rPr>
        <w:t xml:space="preserve">passen binnen de leeragenda en individuele leerdoelen van de aios. Bij voortgangsproblemen zal er in de leeragenda in het algemeen geen ruimte zijn om een differentiatie te volgen. </w:t>
      </w:r>
      <w:r w:rsidR="009D049A" w:rsidRPr="009D049A">
        <w:rPr>
          <w:rFonts w:cs="Arial"/>
        </w:rPr>
        <w:t xml:space="preserve">De aios </w:t>
      </w:r>
      <w:r w:rsidR="009D049A">
        <w:rPr>
          <w:rFonts w:cs="Arial"/>
        </w:rPr>
        <w:t>s</w:t>
      </w:r>
      <w:r w:rsidR="009D049A" w:rsidRPr="009D049A">
        <w:rPr>
          <w:rFonts w:cs="Arial"/>
        </w:rPr>
        <w:t xml:space="preserve">chat </w:t>
      </w:r>
      <w:r w:rsidR="009D049A">
        <w:rPr>
          <w:rFonts w:cs="Arial"/>
        </w:rPr>
        <w:t xml:space="preserve">zelf </w:t>
      </w:r>
      <w:r w:rsidR="009D049A" w:rsidRPr="009D049A">
        <w:rPr>
          <w:rFonts w:cs="Arial"/>
        </w:rPr>
        <w:t xml:space="preserve">in of het vereiste competentieniveau aan het einde van de huisartsopleiding verwerven kan </w:t>
      </w:r>
      <w:r w:rsidR="009D049A">
        <w:rPr>
          <w:rFonts w:cs="Arial"/>
        </w:rPr>
        <w:t xml:space="preserve">worden </w:t>
      </w:r>
      <w:r w:rsidR="009D049A" w:rsidRPr="009D049A">
        <w:rPr>
          <w:rFonts w:cs="Arial"/>
        </w:rPr>
        <w:t>binnen de resterende opleidingstijd minus drie maanden</w:t>
      </w:r>
      <w:r w:rsidR="009D049A">
        <w:rPr>
          <w:rFonts w:cs="Arial"/>
        </w:rPr>
        <w:t xml:space="preserve"> (</w:t>
      </w:r>
      <w:r w:rsidR="009D049A" w:rsidRPr="009D049A">
        <w:rPr>
          <w:rFonts w:cs="Arial"/>
        </w:rPr>
        <w:t>= maximale studiebelasting voor de differentiatie</w:t>
      </w:r>
      <w:r w:rsidR="009D049A">
        <w:rPr>
          <w:rFonts w:cs="Arial"/>
        </w:rPr>
        <w:t>)</w:t>
      </w:r>
      <w:r w:rsidR="009D049A" w:rsidRPr="009D049A">
        <w:rPr>
          <w:rFonts w:cs="Arial"/>
        </w:rPr>
        <w:t>.</w:t>
      </w:r>
      <w:r w:rsidRPr="009C3A2F">
        <w:rPr>
          <w:rFonts w:cs="Arial"/>
        </w:rPr>
        <w:t xml:space="preserve"> Bij deze afweging neemt de aios het advies van de docent en opleider van het eerste jaar mee</w:t>
      </w:r>
      <w:r>
        <w:rPr>
          <w:rFonts w:cs="Arial"/>
        </w:rPr>
        <w:t xml:space="preserve"> dat is weergegeven in het verslag van het 9</w:t>
      </w:r>
      <w:r w:rsidRPr="00655AFB">
        <w:rPr>
          <w:rFonts w:cs="Arial"/>
          <w:vertAlign w:val="superscript"/>
        </w:rPr>
        <w:t>e</w:t>
      </w:r>
      <w:r>
        <w:rPr>
          <w:rFonts w:cs="Arial"/>
        </w:rPr>
        <w:t xml:space="preserve"> negendemaandsgesprek (Go/No Go-gesprek).</w:t>
      </w:r>
      <w:r w:rsidRPr="009C3A2F">
        <w:rPr>
          <w:rFonts w:cs="Arial"/>
        </w:rPr>
        <w:t xml:space="preserve">  </w:t>
      </w:r>
    </w:p>
    <w:p w14:paraId="2D0B4983" w14:textId="77777777" w:rsidR="00ED7E48" w:rsidRPr="00815F50" w:rsidRDefault="00ED7E48" w:rsidP="00802CFA">
      <w:pPr>
        <w:pStyle w:val="Lijstalinea1"/>
        <w:numPr>
          <w:ilvl w:val="0"/>
          <w:numId w:val="3"/>
        </w:numPr>
        <w:spacing w:after="0" w:line="240" w:lineRule="auto"/>
        <w:jc w:val="both"/>
        <w:rPr>
          <w:rFonts w:ascii="Arial" w:hAnsi="Arial" w:cs="Arial"/>
        </w:rPr>
      </w:pPr>
      <w:r w:rsidRPr="00815F50">
        <w:rPr>
          <w:rFonts w:ascii="Arial" w:hAnsi="Arial" w:cs="Arial"/>
        </w:rPr>
        <w:t xml:space="preserve">De aios kan </w:t>
      </w:r>
      <w:r w:rsidR="009D049A">
        <w:rPr>
          <w:rFonts w:ascii="Arial" w:hAnsi="Arial" w:cs="Arial"/>
        </w:rPr>
        <w:t xml:space="preserve">alleen </w:t>
      </w:r>
      <w:r w:rsidRPr="00815F50">
        <w:rPr>
          <w:rFonts w:ascii="Arial" w:hAnsi="Arial" w:cs="Arial"/>
        </w:rPr>
        <w:t xml:space="preserve">een </w:t>
      </w:r>
      <w:r w:rsidR="009D049A">
        <w:rPr>
          <w:rFonts w:ascii="Arial" w:hAnsi="Arial" w:cs="Arial"/>
        </w:rPr>
        <w:t xml:space="preserve">geïntegreerde </w:t>
      </w:r>
      <w:r w:rsidRPr="00815F50">
        <w:rPr>
          <w:rFonts w:ascii="Arial" w:hAnsi="Arial" w:cs="Arial"/>
        </w:rPr>
        <w:t xml:space="preserve">differentiatie </w:t>
      </w:r>
      <w:r w:rsidR="009D049A">
        <w:rPr>
          <w:rFonts w:ascii="Arial" w:hAnsi="Arial" w:cs="Arial"/>
        </w:rPr>
        <w:t xml:space="preserve">in het derde jaar </w:t>
      </w:r>
      <w:r w:rsidRPr="00815F50">
        <w:rPr>
          <w:rFonts w:ascii="Arial" w:hAnsi="Arial" w:cs="Arial"/>
        </w:rPr>
        <w:t>volgen bij een minimale arbeidstijd van 32 uur (84,2 %), waarbij de aios per week over drie dagen verspreid aanwezig is in de opleidingspraktijk.</w:t>
      </w:r>
      <w:r w:rsidR="00FF72FA" w:rsidRPr="00FF72FA">
        <w:t xml:space="preserve"> </w:t>
      </w:r>
      <w:r w:rsidR="00447340">
        <w:rPr>
          <w:rFonts w:ascii="Arial" w:hAnsi="Arial" w:cs="Arial"/>
        </w:rPr>
        <w:t>Dit o</w:t>
      </w:r>
      <w:r w:rsidR="00802CFA">
        <w:rPr>
          <w:rFonts w:ascii="Arial" w:hAnsi="Arial" w:cs="Arial"/>
        </w:rPr>
        <w:t>m</w:t>
      </w:r>
      <w:r w:rsidR="00447340">
        <w:rPr>
          <w:rFonts w:ascii="Arial" w:hAnsi="Arial" w:cs="Arial"/>
        </w:rPr>
        <w:t xml:space="preserve"> de</w:t>
      </w:r>
      <w:r w:rsidR="00FF72FA" w:rsidRPr="00FF72FA">
        <w:rPr>
          <w:rFonts w:ascii="Arial" w:hAnsi="Arial" w:cs="Arial"/>
        </w:rPr>
        <w:t xml:space="preserve"> continuïteit van de patiëntenzorg te waarborgen.</w:t>
      </w:r>
    </w:p>
    <w:p w14:paraId="76CA524A" w14:textId="77777777" w:rsidR="00ED7E48" w:rsidRDefault="00ED7E48" w:rsidP="00802CFA">
      <w:pPr>
        <w:pStyle w:val="Lijstalinea1"/>
        <w:numPr>
          <w:ilvl w:val="0"/>
          <w:numId w:val="3"/>
        </w:numPr>
        <w:spacing w:after="0" w:line="240" w:lineRule="auto"/>
        <w:jc w:val="both"/>
        <w:rPr>
          <w:rFonts w:ascii="Arial" w:hAnsi="Arial" w:cs="Arial"/>
        </w:rPr>
      </w:pPr>
      <w:r>
        <w:rPr>
          <w:rFonts w:ascii="Arial" w:hAnsi="Arial" w:cs="Arial"/>
        </w:rPr>
        <w:lastRenderedPageBreak/>
        <w:t>d</w:t>
      </w:r>
      <w:r w:rsidRPr="00DB0010">
        <w:rPr>
          <w:rFonts w:ascii="Arial" w:hAnsi="Arial" w:cs="Arial"/>
        </w:rPr>
        <w:t>ifferentiaties in  het tweede jaar k</w:t>
      </w:r>
      <w:r>
        <w:rPr>
          <w:rFonts w:ascii="Arial" w:hAnsi="Arial" w:cs="Arial"/>
        </w:rPr>
        <w:t>unnen</w:t>
      </w:r>
      <w:r w:rsidRPr="00DB0010">
        <w:rPr>
          <w:rFonts w:ascii="Arial" w:hAnsi="Arial" w:cs="Arial"/>
        </w:rPr>
        <w:t xml:space="preserve"> gevolgd worden als het programma drie maanden voltijds wordt ingevuld en het logistiek haalbaar is; in het Utrechts aanbod geldt dat alleen voor ‘wetenschap’ en ‘onderwijs’.</w:t>
      </w:r>
    </w:p>
    <w:p w14:paraId="53C86236" w14:textId="77777777" w:rsidR="00ED7E48" w:rsidRDefault="00ED7E48" w:rsidP="00802CFA">
      <w:pPr>
        <w:numPr>
          <w:ilvl w:val="0"/>
          <w:numId w:val="3"/>
        </w:numPr>
        <w:jc w:val="both"/>
        <w:rPr>
          <w:rFonts w:cs="Arial"/>
        </w:rPr>
      </w:pPr>
      <w:r w:rsidRPr="00815F50">
        <w:rPr>
          <w:rFonts w:cs="Arial"/>
        </w:rPr>
        <w:t>Elke differentiatiemodule heeft een maximum aantal beschikbare plekken.</w:t>
      </w:r>
      <w:r>
        <w:rPr>
          <w:rFonts w:cs="Arial"/>
        </w:rPr>
        <w:t xml:space="preserve"> Deze worden gevuld </w:t>
      </w:r>
      <w:r w:rsidR="009D049A">
        <w:rPr>
          <w:rFonts w:cs="Arial"/>
        </w:rPr>
        <w:t xml:space="preserve">na </w:t>
      </w:r>
      <w:r>
        <w:rPr>
          <w:rFonts w:cs="Arial"/>
        </w:rPr>
        <w:t>goedkeuring voor deelname</w:t>
      </w:r>
      <w:r w:rsidR="009D049A">
        <w:rPr>
          <w:rFonts w:cs="Arial"/>
        </w:rPr>
        <w:t xml:space="preserve"> tot 4 maanden voor aanvang</w:t>
      </w:r>
      <w:r>
        <w:rPr>
          <w:rFonts w:cs="Arial"/>
        </w:rPr>
        <w:t>.</w:t>
      </w:r>
      <w:r w:rsidR="009D049A">
        <w:rPr>
          <w:rFonts w:cs="Arial"/>
        </w:rPr>
        <w:t xml:space="preserve"> Bij overschrijving wordt onder alle ingeschreven aios geloot. Niet geplaatste aios wordt de mogelijkheid geboden zich alsnog in te schrijven bij een niet volledige bezette differentiatie.  </w:t>
      </w:r>
    </w:p>
    <w:p w14:paraId="4A61DCDC" w14:textId="77777777" w:rsidR="00ED7E48" w:rsidRDefault="00ED7E48" w:rsidP="00802CFA">
      <w:pPr>
        <w:numPr>
          <w:ilvl w:val="0"/>
          <w:numId w:val="3"/>
        </w:numPr>
        <w:jc w:val="both"/>
        <w:rPr>
          <w:rFonts w:cs="Arial"/>
        </w:rPr>
      </w:pPr>
      <w:r w:rsidRPr="00655AFB">
        <w:t xml:space="preserve">Deze aanmelding </w:t>
      </w:r>
      <w:r>
        <w:t>moet</w:t>
      </w:r>
      <w:r w:rsidRPr="00655AFB">
        <w:t xml:space="preserve"> minimaal </w:t>
      </w:r>
      <w:r w:rsidR="00447340">
        <w:t>zes</w:t>
      </w:r>
      <w:r w:rsidR="009D049A">
        <w:t xml:space="preserve"> maanden </w:t>
      </w:r>
      <w:r w:rsidRPr="00655AFB">
        <w:t xml:space="preserve">voor aanvang van </w:t>
      </w:r>
      <w:r w:rsidR="009D049A">
        <w:t>de differentiatie</w:t>
      </w:r>
      <w:r w:rsidRPr="00655AFB">
        <w:t xml:space="preserve"> </w:t>
      </w:r>
      <w:r>
        <w:t xml:space="preserve">ingediend en </w:t>
      </w:r>
      <w:r w:rsidR="00447340">
        <w:t xml:space="preserve">minimaal vier maanden voor aanvang </w:t>
      </w:r>
      <w:r>
        <w:t>goed gekeurd</w:t>
      </w:r>
      <w:r w:rsidRPr="00655AFB">
        <w:t xml:space="preserve"> zijn. </w:t>
      </w:r>
      <w:r>
        <w:rPr>
          <w:rFonts w:cs="Arial"/>
        </w:rPr>
        <w:t xml:space="preserve"> </w:t>
      </w:r>
    </w:p>
    <w:p w14:paraId="4DDBEF00" w14:textId="77777777" w:rsidR="009D049A" w:rsidRDefault="009D049A" w:rsidP="009D049A">
      <w:pPr>
        <w:rPr>
          <w:rFonts w:cs="Arial"/>
        </w:rPr>
      </w:pPr>
    </w:p>
    <w:p w14:paraId="092A45D8" w14:textId="77777777" w:rsidR="00ED7E48" w:rsidRPr="00360D4E" w:rsidRDefault="00ED7E48" w:rsidP="007234C4">
      <w:pPr>
        <w:pStyle w:val="Kop2"/>
        <w:numPr>
          <w:ilvl w:val="1"/>
          <w:numId w:val="7"/>
        </w:numPr>
      </w:pPr>
      <w:bookmarkStart w:id="8" w:name="_Toc479851352"/>
      <w:r w:rsidRPr="00360D4E">
        <w:t>Aanmelding</w:t>
      </w:r>
      <w:bookmarkEnd w:id="8"/>
    </w:p>
    <w:p w14:paraId="271DFC99" w14:textId="77777777" w:rsidR="00FD5C94" w:rsidRDefault="00FD5C94" w:rsidP="00330383">
      <w:pPr>
        <w:ind w:left="357"/>
        <w:jc w:val="both"/>
      </w:pPr>
      <w:r>
        <w:t xml:space="preserve">Voor de organisatie van het differentiatie-onderwijs, de invulling van de leeragenda van de aios én de koppeling in jaar 3 is het van belang dat in het laatste kwartaal van jaar 1, liefst rond de 9e maand, bekend is of de aios ruimte in het IOP heeft en een differentiatie wil volgen. </w:t>
      </w:r>
    </w:p>
    <w:p w14:paraId="3461D779" w14:textId="77777777" w:rsidR="000E6F83" w:rsidRDefault="000E6F83" w:rsidP="00330383">
      <w:pPr>
        <w:ind w:left="357"/>
        <w:jc w:val="both"/>
      </w:pPr>
    </w:p>
    <w:p w14:paraId="54FFE2A8" w14:textId="0EF98DB6" w:rsidR="00BB3BBA" w:rsidRDefault="00FD5C94" w:rsidP="00330383">
      <w:pPr>
        <w:ind w:left="357"/>
        <w:jc w:val="both"/>
      </w:pPr>
      <w:r>
        <w:t>Uiterlijk 6 maanden voor de start van jaar 3 maakt de aios bekend welke differentiatie de aios wil volgen. Hiervoor vult de aios het</w:t>
      </w:r>
      <w:r w:rsidRPr="6D6AD23C">
        <w:rPr>
          <w:b/>
          <w:bCs/>
        </w:rPr>
        <w:t xml:space="preserve"> </w:t>
      </w:r>
      <w:r>
        <w:t xml:space="preserve">aanmeldingsformulier in en stuurt deze op naar het secretariaat van de coördinator differentiatiemodules: </w:t>
      </w:r>
      <w:r w:rsidR="00802CFA">
        <w:t>Mw.</w:t>
      </w:r>
      <w:r>
        <w:t xml:space="preserve"> </w:t>
      </w:r>
      <w:r w:rsidR="00B12791">
        <w:t>R.S. van der Sluys</w:t>
      </w:r>
    </w:p>
    <w:p w14:paraId="01C90833" w14:textId="77777777" w:rsidR="000E6F83" w:rsidRDefault="00BB3BBA" w:rsidP="00330383">
      <w:pPr>
        <w:ind w:left="357"/>
        <w:jc w:val="both"/>
      </w:pPr>
      <w:r>
        <w:t xml:space="preserve"> </w:t>
      </w:r>
      <w:hyperlink r:id="rId16" w:history="1">
        <w:r w:rsidR="00B50B05" w:rsidRPr="00EF4D30">
          <w:rPr>
            <w:rStyle w:val="Hyperlink"/>
          </w:rPr>
          <w:t>info-huisartsopleiding@umcutrecht.nl</w:t>
        </w:r>
      </w:hyperlink>
      <w:r>
        <w:t xml:space="preserve"> </w:t>
      </w:r>
      <w:r w:rsidR="00FD5C94" w:rsidRPr="00FD5C94">
        <w:t>.</w:t>
      </w:r>
    </w:p>
    <w:p w14:paraId="30A77DDE" w14:textId="77777777" w:rsidR="00FD5C94" w:rsidRDefault="00FD5C94" w:rsidP="00330383">
      <w:pPr>
        <w:ind w:left="357"/>
        <w:jc w:val="both"/>
      </w:pPr>
      <w:r>
        <w:t xml:space="preserve">Na de indiening van het verzoek zal het hoofd van de Huisarts Opleiding Utrecht een besluit nemen over </w:t>
      </w:r>
      <w:r w:rsidR="000E6F83">
        <w:t>toestemming voor</w:t>
      </w:r>
      <w:r>
        <w:t xml:space="preserve"> de aios </w:t>
      </w:r>
      <w:r w:rsidR="000E6F83">
        <w:t xml:space="preserve">om de gewenste module te volgen. </w:t>
      </w:r>
    </w:p>
    <w:p w14:paraId="3CF2D8B6" w14:textId="77777777" w:rsidR="000E6F83" w:rsidRDefault="000E6F83" w:rsidP="00330383">
      <w:pPr>
        <w:ind w:left="357"/>
        <w:jc w:val="both"/>
      </w:pPr>
    </w:p>
    <w:p w14:paraId="545AFBCB" w14:textId="77777777" w:rsidR="000E6F83" w:rsidRDefault="000E6F83" w:rsidP="00330383">
      <w:pPr>
        <w:ind w:left="357"/>
        <w:jc w:val="both"/>
      </w:pPr>
      <w:r>
        <w:t>Na toestemming voor het volgen van een differentiatie, meldt de Utrechtse Huisartsopleiding de ‘eigen’ aios aan volgens de afgesproken aanmeldingswijze bij Huisartsopleiding Nederland In bijgevoegd schema staan de uiterste inschrijvingsdata vermeld:</w:t>
      </w:r>
    </w:p>
    <w:p w14:paraId="0FB78278" w14:textId="77777777" w:rsidR="006E1FE2" w:rsidRDefault="006E1FE2" w:rsidP="00330383">
      <w:pPr>
        <w:ind w:left="357"/>
        <w:jc w:val="both"/>
      </w:pPr>
    </w:p>
    <w:tbl>
      <w:tblPr>
        <w:tblW w:w="5000" w:type="pct"/>
        <w:tblInd w:w="3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899"/>
        <w:gridCol w:w="4162"/>
      </w:tblGrid>
      <w:tr w:rsidR="000E6F83" w:rsidRPr="001D7DDC" w14:paraId="5398920D" w14:textId="77777777" w:rsidTr="00330383">
        <w:tc>
          <w:tcPr>
            <w:tcW w:w="0" w:type="auto"/>
            <w:shd w:val="clear" w:color="auto" w:fill="auto"/>
            <w:tcMar>
              <w:top w:w="0" w:type="dxa"/>
              <w:left w:w="0" w:type="dxa"/>
              <w:bottom w:w="0" w:type="dxa"/>
              <w:right w:w="0" w:type="dxa"/>
            </w:tcMar>
            <w:vAlign w:val="center"/>
            <w:hideMark/>
          </w:tcPr>
          <w:p w14:paraId="123145C5" w14:textId="77777777" w:rsidR="000E6F83" w:rsidRPr="001D7DDC" w:rsidRDefault="000E6F83" w:rsidP="00330383">
            <w:pPr>
              <w:jc w:val="both"/>
              <w:rPr>
                <w:b/>
                <w:bCs/>
                <w:i/>
                <w:sz w:val="24"/>
              </w:rPr>
            </w:pPr>
            <w:r w:rsidRPr="001D7DDC">
              <w:rPr>
                <w:b/>
                <w:bCs/>
                <w:i/>
                <w:sz w:val="24"/>
              </w:rPr>
              <w:t>Start differentiatie </w:t>
            </w:r>
          </w:p>
        </w:tc>
        <w:tc>
          <w:tcPr>
            <w:tcW w:w="0" w:type="auto"/>
            <w:shd w:val="clear" w:color="auto" w:fill="auto"/>
            <w:tcMar>
              <w:top w:w="0" w:type="dxa"/>
              <w:left w:w="0" w:type="dxa"/>
              <w:bottom w:w="0" w:type="dxa"/>
              <w:right w:w="0" w:type="dxa"/>
            </w:tcMar>
            <w:vAlign w:val="center"/>
            <w:hideMark/>
          </w:tcPr>
          <w:p w14:paraId="5FAEBBC8" w14:textId="77777777" w:rsidR="000E6F83" w:rsidRPr="001D7DDC" w:rsidRDefault="000E6F83" w:rsidP="00330383">
            <w:pPr>
              <w:jc w:val="both"/>
              <w:rPr>
                <w:b/>
                <w:bCs/>
                <w:i/>
                <w:sz w:val="24"/>
              </w:rPr>
            </w:pPr>
            <w:r w:rsidRPr="001D7DDC">
              <w:rPr>
                <w:b/>
                <w:bCs/>
                <w:i/>
                <w:sz w:val="24"/>
              </w:rPr>
              <w:t>Sluitingsdatum </w:t>
            </w:r>
          </w:p>
        </w:tc>
      </w:tr>
      <w:tr w:rsidR="000E6F83" w:rsidRPr="001D7DDC" w14:paraId="016DE7F6" w14:textId="77777777" w:rsidTr="00330383">
        <w:tc>
          <w:tcPr>
            <w:tcW w:w="0" w:type="auto"/>
            <w:shd w:val="clear" w:color="auto" w:fill="auto"/>
            <w:tcMar>
              <w:top w:w="0" w:type="dxa"/>
              <w:left w:w="0" w:type="dxa"/>
              <w:bottom w:w="0" w:type="dxa"/>
              <w:right w:w="0" w:type="dxa"/>
            </w:tcMar>
            <w:vAlign w:val="center"/>
            <w:hideMark/>
          </w:tcPr>
          <w:p w14:paraId="2E12B6E2" w14:textId="77777777" w:rsidR="000E6F83" w:rsidRPr="001D7DDC" w:rsidRDefault="000E6F83" w:rsidP="00330383">
            <w:pPr>
              <w:jc w:val="both"/>
              <w:rPr>
                <w:sz w:val="24"/>
              </w:rPr>
            </w:pPr>
            <w:r w:rsidRPr="001D7DDC">
              <w:rPr>
                <w:sz w:val="24"/>
              </w:rPr>
              <w:t>Maart</w:t>
            </w:r>
          </w:p>
        </w:tc>
        <w:tc>
          <w:tcPr>
            <w:tcW w:w="0" w:type="auto"/>
            <w:shd w:val="clear" w:color="auto" w:fill="auto"/>
            <w:tcMar>
              <w:top w:w="0" w:type="dxa"/>
              <w:left w:w="0" w:type="dxa"/>
              <w:bottom w:w="0" w:type="dxa"/>
              <w:right w:w="0" w:type="dxa"/>
            </w:tcMar>
            <w:vAlign w:val="center"/>
            <w:hideMark/>
          </w:tcPr>
          <w:p w14:paraId="2F2E4786" w14:textId="77777777" w:rsidR="000E6F83" w:rsidRPr="001D7DDC" w:rsidRDefault="000E6F83" w:rsidP="00330383">
            <w:pPr>
              <w:jc w:val="both"/>
              <w:rPr>
                <w:sz w:val="24"/>
              </w:rPr>
            </w:pPr>
            <w:r w:rsidRPr="001D7DDC">
              <w:rPr>
                <w:sz w:val="24"/>
              </w:rPr>
              <w:t>November </w:t>
            </w:r>
          </w:p>
        </w:tc>
      </w:tr>
      <w:tr w:rsidR="000E6F83" w:rsidRPr="001D7DDC" w14:paraId="6210A2A6" w14:textId="77777777" w:rsidTr="00330383">
        <w:tc>
          <w:tcPr>
            <w:tcW w:w="0" w:type="auto"/>
            <w:shd w:val="clear" w:color="auto" w:fill="auto"/>
            <w:tcMar>
              <w:top w:w="0" w:type="dxa"/>
              <w:left w:w="0" w:type="dxa"/>
              <w:bottom w:w="0" w:type="dxa"/>
              <w:right w:w="0" w:type="dxa"/>
            </w:tcMar>
            <w:vAlign w:val="center"/>
          </w:tcPr>
          <w:p w14:paraId="510FA08E" w14:textId="77777777" w:rsidR="000E6F83" w:rsidRPr="001D7DDC" w:rsidRDefault="006E1FE2" w:rsidP="00330383">
            <w:pPr>
              <w:jc w:val="both"/>
              <w:rPr>
                <w:sz w:val="24"/>
              </w:rPr>
            </w:pPr>
            <w:r w:rsidRPr="001D7DDC">
              <w:rPr>
                <w:sz w:val="24"/>
              </w:rPr>
              <w:t>Juni</w:t>
            </w:r>
          </w:p>
        </w:tc>
        <w:tc>
          <w:tcPr>
            <w:tcW w:w="0" w:type="auto"/>
            <w:shd w:val="clear" w:color="auto" w:fill="auto"/>
            <w:tcMar>
              <w:top w:w="0" w:type="dxa"/>
              <w:left w:w="0" w:type="dxa"/>
              <w:bottom w:w="0" w:type="dxa"/>
              <w:right w:w="0" w:type="dxa"/>
            </w:tcMar>
            <w:vAlign w:val="center"/>
          </w:tcPr>
          <w:p w14:paraId="3387125F" w14:textId="77777777" w:rsidR="000E6F83" w:rsidRPr="001D7DDC" w:rsidRDefault="006E1FE2" w:rsidP="00330383">
            <w:pPr>
              <w:jc w:val="both"/>
              <w:rPr>
                <w:sz w:val="24"/>
              </w:rPr>
            </w:pPr>
            <w:r w:rsidRPr="001D7DDC">
              <w:rPr>
                <w:sz w:val="24"/>
              </w:rPr>
              <w:t>Februari</w:t>
            </w:r>
          </w:p>
        </w:tc>
      </w:tr>
      <w:tr w:rsidR="006E1FE2" w:rsidRPr="001D7DDC" w14:paraId="7DC7D936" w14:textId="77777777" w:rsidTr="00330383">
        <w:tc>
          <w:tcPr>
            <w:tcW w:w="0" w:type="auto"/>
            <w:shd w:val="clear" w:color="auto" w:fill="auto"/>
            <w:tcMar>
              <w:top w:w="0" w:type="dxa"/>
              <w:left w:w="0" w:type="dxa"/>
              <w:bottom w:w="0" w:type="dxa"/>
              <w:right w:w="0" w:type="dxa"/>
            </w:tcMar>
            <w:vAlign w:val="center"/>
          </w:tcPr>
          <w:p w14:paraId="72132C17" w14:textId="77777777" w:rsidR="006E1FE2" w:rsidRPr="001D7DDC" w:rsidRDefault="006E1FE2" w:rsidP="00330383">
            <w:pPr>
              <w:jc w:val="both"/>
              <w:rPr>
                <w:sz w:val="24"/>
              </w:rPr>
            </w:pPr>
            <w:r w:rsidRPr="001D7DDC">
              <w:rPr>
                <w:sz w:val="24"/>
              </w:rPr>
              <w:t>September</w:t>
            </w:r>
          </w:p>
        </w:tc>
        <w:tc>
          <w:tcPr>
            <w:tcW w:w="0" w:type="auto"/>
            <w:shd w:val="clear" w:color="auto" w:fill="auto"/>
            <w:tcMar>
              <w:top w:w="0" w:type="dxa"/>
              <w:left w:w="0" w:type="dxa"/>
              <w:bottom w:w="0" w:type="dxa"/>
              <w:right w:w="0" w:type="dxa"/>
            </w:tcMar>
            <w:vAlign w:val="center"/>
          </w:tcPr>
          <w:p w14:paraId="7D1211EA" w14:textId="77777777" w:rsidR="006E1FE2" w:rsidRPr="001D7DDC" w:rsidRDefault="006E1FE2" w:rsidP="00330383">
            <w:pPr>
              <w:jc w:val="both"/>
              <w:rPr>
                <w:sz w:val="24"/>
              </w:rPr>
            </w:pPr>
            <w:r w:rsidRPr="001D7DDC">
              <w:rPr>
                <w:sz w:val="24"/>
              </w:rPr>
              <w:t>Mei</w:t>
            </w:r>
          </w:p>
        </w:tc>
      </w:tr>
      <w:tr w:rsidR="006E1FE2" w:rsidRPr="001D7DDC" w14:paraId="2D0F240A" w14:textId="77777777" w:rsidTr="00330383">
        <w:tc>
          <w:tcPr>
            <w:tcW w:w="0" w:type="auto"/>
            <w:shd w:val="clear" w:color="auto" w:fill="auto"/>
            <w:tcMar>
              <w:top w:w="0" w:type="dxa"/>
              <w:left w:w="0" w:type="dxa"/>
              <w:bottom w:w="0" w:type="dxa"/>
              <w:right w:w="0" w:type="dxa"/>
            </w:tcMar>
            <w:vAlign w:val="center"/>
          </w:tcPr>
          <w:p w14:paraId="398D64C6" w14:textId="77777777" w:rsidR="006E1FE2" w:rsidRPr="001D7DDC" w:rsidRDefault="006E1FE2" w:rsidP="00330383">
            <w:pPr>
              <w:jc w:val="both"/>
              <w:rPr>
                <w:sz w:val="24"/>
              </w:rPr>
            </w:pPr>
            <w:r w:rsidRPr="001D7DDC">
              <w:rPr>
                <w:sz w:val="24"/>
              </w:rPr>
              <w:t>December</w:t>
            </w:r>
          </w:p>
        </w:tc>
        <w:tc>
          <w:tcPr>
            <w:tcW w:w="0" w:type="auto"/>
            <w:shd w:val="clear" w:color="auto" w:fill="auto"/>
            <w:tcMar>
              <w:top w:w="0" w:type="dxa"/>
              <w:left w:w="0" w:type="dxa"/>
              <w:bottom w:w="0" w:type="dxa"/>
              <w:right w:w="0" w:type="dxa"/>
            </w:tcMar>
            <w:vAlign w:val="center"/>
          </w:tcPr>
          <w:p w14:paraId="17E48D58" w14:textId="77777777" w:rsidR="006E1FE2" w:rsidRPr="001D7DDC" w:rsidRDefault="006E1FE2" w:rsidP="00330383">
            <w:pPr>
              <w:jc w:val="both"/>
              <w:rPr>
                <w:sz w:val="24"/>
              </w:rPr>
            </w:pPr>
            <w:r w:rsidRPr="001D7DDC">
              <w:rPr>
                <w:sz w:val="24"/>
              </w:rPr>
              <w:t>Augustus</w:t>
            </w:r>
          </w:p>
        </w:tc>
      </w:tr>
    </w:tbl>
    <w:p w14:paraId="1FC39945" w14:textId="77777777" w:rsidR="00A17DB6" w:rsidRDefault="00A17DB6" w:rsidP="00B50B05"/>
    <w:p w14:paraId="307E660C" w14:textId="77777777" w:rsidR="006E1FE2" w:rsidRDefault="006E1FE2" w:rsidP="006E1FE2">
      <w:pPr>
        <w:pStyle w:val="Kop2"/>
        <w:numPr>
          <w:ilvl w:val="1"/>
          <w:numId w:val="7"/>
        </w:numPr>
      </w:pPr>
      <w:bookmarkStart w:id="9" w:name="_Toc479851353"/>
      <w:r>
        <w:t>Plaatsingsprocedure</w:t>
      </w:r>
      <w:bookmarkEnd w:id="9"/>
    </w:p>
    <w:p w14:paraId="2A6E5D32" w14:textId="77777777" w:rsidR="006E1FE2" w:rsidRPr="006E1FE2" w:rsidRDefault="006E1FE2" w:rsidP="00330383">
      <w:pPr>
        <w:ind w:left="360"/>
        <w:jc w:val="both"/>
      </w:pPr>
      <w:r w:rsidRPr="006E1FE2">
        <w:t>Het opleidingsinstituut, dat de differentiatie organiseert, bepaalt het aantal beschikbare plaatsen van de differentiatie en het minimum aantal deelnemers om te kunnen starten met de differentiatie (zie flyers).</w:t>
      </w:r>
    </w:p>
    <w:p w14:paraId="6E7BEAA2" w14:textId="77777777" w:rsidR="006E1FE2" w:rsidRPr="006E1FE2" w:rsidRDefault="006E1FE2" w:rsidP="00330383">
      <w:pPr>
        <w:ind w:left="360"/>
        <w:jc w:val="both"/>
      </w:pPr>
      <w:r w:rsidRPr="006E1FE2">
        <w:t> </w:t>
      </w:r>
    </w:p>
    <w:p w14:paraId="61FBF909" w14:textId="77777777" w:rsidR="006E1FE2" w:rsidRPr="006E1FE2" w:rsidRDefault="006E1FE2" w:rsidP="00330383">
      <w:pPr>
        <w:ind w:left="360"/>
        <w:jc w:val="both"/>
      </w:pPr>
      <w:r w:rsidRPr="006E1FE2">
        <w:t>Mochten er meer aanmeldingen zijn dan het aantal beschikbare plaatsen per differentiatie dan vindt er loting plaats in de week na de sluitingsdatum.</w:t>
      </w:r>
    </w:p>
    <w:p w14:paraId="568F73BE" w14:textId="77777777" w:rsidR="006E1FE2" w:rsidRPr="006E1FE2" w:rsidRDefault="006E1FE2" w:rsidP="00330383">
      <w:pPr>
        <w:ind w:left="360"/>
        <w:jc w:val="both"/>
      </w:pPr>
      <w:r w:rsidRPr="006E1FE2">
        <w:t>De aios krijgt van het ‘eigen’ instituut bericht van wel/ geen plaatsing uiterlijk 2 weken na de sluitingsdatum.</w:t>
      </w:r>
    </w:p>
    <w:p w14:paraId="63E4A9CD" w14:textId="77777777" w:rsidR="006E1FE2" w:rsidRPr="006E1FE2" w:rsidRDefault="006E1FE2" w:rsidP="00330383">
      <w:pPr>
        <w:ind w:left="360"/>
        <w:jc w:val="both"/>
      </w:pPr>
      <w:r w:rsidRPr="006E1FE2">
        <w:t> </w:t>
      </w:r>
    </w:p>
    <w:p w14:paraId="3D07F427" w14:textId="77777777" w:rsidR="006E1FE2" w:rsidRPr="006E1FE2" w:rsidRDefault="006E1FE2" w:rsidP="00330383">
      <w:pPr>
        <w:ind w:left="360"/>
        <w:jc w:val="both"/>
      </w:pPr>
      <w:r w:rsidRPr="006E1FE2">
        <w:t>Mocht de aios uitgeloot zijn dan kan de aios nog een keuze maken voor een differentiatie met nog ‘open’ plaatsen op de betreffende startdatum. De aios kan ook kiezen om te opteren voor een plek op een latere startdatum, mits de differentiatie dan nog binnen de resterende opleidingstijd valt en dus geheel gevolgd kan worden. Bij overschrijding van het aantal beschikbare plaatsen zullen deze aios ook weer mee moeten loten.</w:t>
      </w:r>
    </w:p>
    <w:p w14:paraId="4F6584BE" w14:textId="77777777" w:rsidR="006E1FE2" w:rsidRPr="006E1FE2" w:rsidRDefault="006E1FE2" w:rsidP="00330383">
      <w:pPr>
        <w:ind w:left="360"/>
        <w:jc w:val="both"/>
      </w:pPr>
      <w:r w:rsidRPr="006E1FE2">
        <w:t> </w:t>
      </w:r>
    </w:p>
    <w:p w14:paraId="020D5930" w14:textId="77777777" w:rsidR="006E1FE2" w:rsidRPr="006E1FE2" w:rsidRDefault="006E1FE2" w:rsidP="00330383">
      <w:pPr>
        <w:ind w:left="360"/>
        <w:jc w:val="both"/>
      </w:pPr>
      <w:r w:rsidRPr="006E1FE2">
        <w:t>De aios ontvangt van het organiserend instituut de informatie over de organisatie en inhoud van de cursus.</w:t>
      </w:r>
    </w:p>
    <w:p w14:paraId="0562CB0E" w14:textId="77777777" w:rsidR="006E1FE2" w:rsidRDefault="006E1FE2" w:rsidP="00330383">
      <w:pPr>
        <w:ind w:left="360"/>
        <w:jc w:val="both"/>
      </w:pPr>
    </w:p>
    <w:p w14:paraId="1BA2E557" w14:textId="77777777" w:rsidR="00A17DB6" w:rsidRDefault="00A17DB6" w:rsidP="00A17DB6">
      <w:pPr>
        <w:pStyle w:val="Kop2"/>
        <w:numPr>
          <w:ilvl w:val="1"/>
          <w:numId w:val="7"/>
        </w:numPr>
      </w:pPr>
      <w:bookmarkStart w:id="10" w:name="_Toc479851354"/>
      <w:r>
        <w:t xml:space="preserve">De </w:t>
      </w:r>
      <w:r w:rsidR="00FF72FA">
        <w:t xml:space="preserve">tijdsinvestering </w:t>
      </w:r>
      <w:r>
        <w:t>van de differentiatie</w:t>
      </w:r>
      <w:bookmarkEnd w:id="10"/>
    </w:p>
    <w:p w14:paraId="166DC2C1" w14:textId="77777777" w:rsidR="00330383" w:rsidRDefault="00802CFA" w:rsidP="00330383">
      <w:pPr>
        <w:pStyle w:val="Geenafstand"/>
        <w:ind w:left="357"/>
        <w:jc w:val="both"/>
      </w:pPr>
      <w:r w:rsidRPr="00802CFA">
        <w:t xml:space="preserve"> De maximale tijdsinvestering van een differentiatie is 3 maanden Het maximaal aantal beschikbare onderwijsdagen hierbij is 10 ( ¼ van de minimumnorm van 40 onderwijsdagen die per jaar aangeboden moeten worden).Het opleidingsinstituut, dat de differentiatie aanbiedt, bepaalt de duur van de differentiatie en het daarbij behorende aantal onderwijsdagen. De meeste differentiaties bestrijken een half jaar, de differentiatie Diabetes Mellitus en urogynaecologie b</w:t>
      </w:r>
      <w:r>
        <w:t>estrijken een heel kalenderjaar</w:t>
      </w:r>
      <w:r w:rsidR="00330383">
        <w:t>.</w:t>
      </w:r>
    </w:p>
    <w:p w14:paraId="34CE0A41" w14:textId="77777777" w:rsidR="00330383" w:rsidRDefault="00330383" w:rsidP="00330383">
      <w:pPr>
        <w:pStyle w:val="Geenafstand"/>
        <w:ind w:left="357"/>
        <w:jc w:val="both"/>
      </w:pPr>
    </w:p>
    <w:p w14:paraId="0FBE3055" w14:textId="77777777" w:rsidR="00330383" w:rsidRDefault="00330383" w:rsidP="00330383">
      <w:pPr>
        <w:pStyle w:val="Geenafstand"/>
        <w:ind w:left="357"/>
        <w:jc w:val="both"/>
      </w:pPr>
      <w:r>
        <w:t>Het aantal onderwijsdagen (het reguliere onderwijs en differentiatie samen) mag het maximum van 50 dagen per onderwijsjaar (Kaderbesluit C16 bi) niet overschrijden. De differentiatie-onderwijsdag wordt bij overschrijding van dat maximum gecompenseerd met een reguliere onderwijsdag. De aios overlegt dit tijdig met haar begeleider.</w:t>
      </w:r>
    </w:p>
    <w:p w14:paraId="62EBF3C5" w14:textId="77777777" w:rsidR="00330383" w:rsidRDefault="00330383" w:rsidP="00330383">
      <w:pPr>
        <w:pStyle w:val="Geenafstand"/>
        <w:ind w:left="357"/>
        <w:jc w:val="both"/>
      </w:pPr>
    </w:p>
    <w:p w14:paraId="213DFCC9" w14:textId="77777777" w:rsidR="00330383" w:rsidRDefault="00330383" w:rsidP="00330383">
      <w:pPr>
        <w:pStyle w:val="Geenafstand"/>
        <w:ind w:left="357"/>
        <w:jc w:val="both"/>
      </w:pPr>
      <w:r>
        <w:t>Het organiserend instituut bepaalt de onderwijsdag van de differentiatie, de invulling hiervan en het aantal (passende bij de duur van de differentiatie). Dit staat beschreven in de flyer van de betreffende differentiatie (www.huisartsopleiding.nl onder differentiatieaanbod).</w:t>
      </w:r>
    </w:p>
    <w:p w14:paraId="6D98A12B" w14:textId="77777777" w:rsidR="00330383" w:rsidRDefault="00330383" w:rsidP="00330383">
      <w:pPr>
        <w:pStyle w:val="Geenafstand"/>
        <w:ind w:left="357"/>
        <w:jc w:val="both"/>
      </w:pPr>
    </w:p>
    <w:p w14:paraId="28F072AB" w14:textId="77777777" w:rsidR="006E1FE2" w:rsidRDefault="00330383" w:rsidP="00802CFA">
      <w:pPr>
        <w:pStyle w:val="Geenafstand"/>
        <w:ind w:left="357"/>
        <w:jc w:val="both"/>
      </w:pPr>
      <w:r>
        <w:t xml:space="preserve">Maximaal ¼ van de beschikbare praktijktijd (7,8 uur) besteedt de aios aan de differentiatie (praktijkopdrachten etc.). Per week is 38 uur - 6,5 uur (cursorisch onderwijs instituut) = 31,5 uur praktijktijd beschikbaar. Een vierde  hiervan is 7,8 uur (naar beneden afgerond). Voor de differentiatie Diabetes Mellitus is een halve dag per week voorbereidingstijd voldoende. Het is van belang dat de aios tijdig het volgen van een differentiatie met de opleider bespreekt en de wijze waarop dit het beste in de praktijk georganiseerd kan worden. </w:t>
      </w:r>
    </w:p>
    <w:p w14:paraId="2946DB82" w14:textId="77777777" w:rsidR="006E1FE2" w:rsidRDefault="006E1FE2" w:rsidP="00A17DB6">
      <w:pPr>
        <w:pStyle w:val="Geenafstand"/>
      </w:pPr>
    </w:p>
    <w:p w14:paraId="42852CF0" w14:textId="77777777" w:rsidR="006E1FE2" w:rsidRDefault="006E1FE2" w:rsidP="006E1FE2">
      <w:pPr>
        <w:pStyle w:val="Kop2"/>
        <w:numPr>
          <w:ilvl w:val="1"/>
          <w:numId w:val="7"/>
        </w:numPr>
      </w:pPr>
      <w:bookmarkStart w:id="11" w:name="_Toc479851355"/>
      <w:r>
        <w:t>Het totale aanbod aan differentiaties</w:t>
      </w:r>
      <w:bookmarkEnd w:id="11"/>
    </w:p>
    <w:p w14:paraId="2D404A83" w14:textId="77777777" w:rsidR="006E1FE2" w:rsidRDefault="006E1FE2" w:rsidP="00330383">
      <w:pPr>
        <w:ind w:left="357"/>
        <w:jc w:val="both"/>
        <w:rPr>
          <w:rFonts w:cs="Arial"/>
        </w:rPr>
      </w:pPr>
      <w:r w:rsidRPr="002C30EE">
        <w:rPr>
          <w:rFonts w:cs="Arial"/>
        </w:rPr>
        <w:t xml:space="preserve">Elk opleidingsinstituut biedt </w:t>
      </w:r>
      <w:r>
        <w:rPr>
          <w:rFonts w:cs="Arial"/>
        </w:rPr>
        <w:t>éé</w:t>
      </w:r>
      <w:r w:rsidRPr="002C30EE">
        <w:rPr>
          <w:rFonts w:cs="Arial"/>
        </w:rPr>
        <w:t xml:space="preserve">n of soms twee differentiatiemodules aan. Samen verzorgen de acht instituten </w:t>
      </w:r>
      <w:hyperlink r:id="rId17" w:history="1">
        <w:r w:rsidRPr="002C30EE">
          <w:rPr>
            <w:rStyle w:val="Hyperlink"/>
            <w:rFonts w:cs="Arial"/>
          </w:rPr>
          <w:t>tien differentiatiemodules</w:t>
        </w:r>
      </w:hyperlink>
      <w:r w:rsidRPr="002C30EE">
        <w:rPr>
          <w:rFonts w:cs="Arial"/>
        </w:rPr>
        <w:t xml:space="preserve"> . </w:t>
      </w:r>
      <w:r>
        <w:rPr>
          <w:rFonts w:cs="Arial"/>
        </w:rPr>
        <w:t>D</w:t>
      </w:r>
      <w:r w:rsidRPr="002C30EE">
        <w:rPr>
          <w:rFonts w:cs="Arial"/>
        </w:rPr>
        <w:t xml:space="preserve">e HuisartsOpleiding Utrecht </w:t>
      </w:r>
      <w:r>
        <w:rPr>
          <w:rFonts w:cs="Arial"/>
        </w:rPr>
        <w:t xml:space="preserve">verzorgt de landelijke differentiatie Diabetes Mellitus. </w:t>
      </w:r>
      <w:r w:rsidRPr="002C30EE">
        <w:rPr>
          <w:rFonts w:cs="Arial"/>
        </w:rPr>
        <w:t xml:space="preserve">Daarnaast zijn er twee differentiaties </w:t>
      </w:r>
      <w:r>
        <w:rPr>
          <w:rFonts w:cs="Arial"/>
        </w:rPr>
        <w:t xml:space="preserve">lokaal </w:t>
      </w:r>
      <w:r w:rsidRPr="002C30EE">
        <w:rPr>
          <w:rFonts w:cs="Arial"/>
        </w:rPr>
        <w:t xml:space="preserve">op elk instituut te volgen: ‘wetenschappelijk onderzoek’ en </w:t>
      </w:r>
      <w:r w:rsidRPr="002A49E2">
        <w:rPr>
          <w:rFonts w:cs="Arial"/>
        </w:rPr>
        <w:t>‘</w:t>
      </w:r>
      <w:r w:rsidRPr="007D4123">
        <w:rPr>
          <w:rFonts w:cs="Arial"/>
        </w:rPr>
        <w:t>onderwijs maken en geven</w:t>
      </w:r>
      <w:r w:rsidRPr="002A49E2">
        <w:rPr>
          <w:rFonts w:cs="Arial"/>
        </w:rPr>
        <w:t xml:space="preserve">’ </w:t>
      </w:r>
      <w:r w:rsidRPr="002C30EE">
        <w:rPr>
          <w:rFonts w:cs="Arial"/>
        </w:rPr>
        <w:t>. </w:t>
      </w:r>
      <w:r>
        <w:rPr>
          <w:rFonts w:cs="Arial"/>
        </w:rPr>
        <w:t xml:space="preserve"> </w:t>
      </w:r>
    </w:p>
    <w:p w14:paraId="5997CC1D" w14:textId="77777777" w:rsidR="006E1FE2" w:rsidRDefault="006E1FE2" w:rsidP="006E1FE2">
      <w:pPr>
        <w:rPr>
          <w:rFonts w:cs="Arial"/>
        </w:rPr>
      </w:pPr>
    </w:p>
    <w:p w14:paraId="21F4A8AA" w14:textId="77777777" w:rsidR="006E1FE2" w:rsidRPr="00360D4E" w:rsidRDefault="006E1FE2" w:rsidP="006E1FE2">
      <w:pPr>
        <w:pStyle w:val="Kop3"/>
        <w:numPr>
          <w:ilvl w:val="2"/>
          <w:numId w:val="7"/>
        </w:numPr>
      </w:pPr>
      <w:r w:rsidRPr="00360D4E">
        <w:t>Landelij</w:t>
      </w:r>
      <w:r>
        <w:t>ke aanbod differentiatiemodules</w:t>
      </w:r>
    </w:p>
    <w:p w14:paraId="6B88785F" w14:textId="77777777" w:rsidR="006E1FE2" w:rsidRPr="006E1FE2" w:rsidRDefault="006E1FE2" w:rsidP="00330383">
      <w:pPr>
        <w:spacing w:before="100" w:beforeAutospacing="1" w:after="100" w:afterAutospacing="1"/>
        <w:ind w:left="357"/>
        <w:rPr>
          <w:rFonts w:cs="Arial"/>
        </w:rPr>
      </w:pPr>
      <w:r>
        <w:rPr>
          <w:rFonts w:cs="Arial"/>
        </w:rPr>
        <w:t xml:space="preserve">De landelijke </w:t>
      </w:r>
      <w:r w:rsidRPr="008B1102">
        <w:rPr>
          <w:rFonts w:cs="Arial"/>
        </w:rPr>
        <w:t>differentiaties vloeien voort uit de expertise van de kaderopleidingen die voor huisartsen beschikbaar zijn.</w:t>
      </w:r>
      <w:r>
        <w:rPr>
          <w:rFonts w:cs="Arial"/>
        </w:rPr>
        <w:t xml:space="preserve">  </w:t>
      </w:r>
      <w:hyperlink r:id="rId18" w:history="1">
        <w:r w:rsidRPr="006E1FE2">
          <w:rPr>
            <w:rStyle w:val="Hyperlink"/>
            <w:rFonts w:cs="Arial"/>
          </w:rPr>
          <w:t>Download de brochure</w:t>
        </w:r>
      </w:hyperlink>
    </w:p>
    <w:p w14:paraId="110FFD37" w14:textId="77777777" w:rsidR="006E1FE2" w:rsidRPr="009C760E" w:rsidRDefault="006E1FE2" w:rsidP="006E1FE2">
      <w:pPr>
        <w:spacing w:after="200" w:line="276" w:lineRule="auto"/>
        <w:ind w:left="720"/>
        <w:contextualSpacing/>
        <w:rPr>
          <w:rFonts w:eastAsia="Calibri" w:cs="Arial"/>
          <w:szCs w:val="22"/>
          <w:lang w:eastAsia="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6210"/>
      </w:tblGrid>
      <w:tr w:rsidR="006E1FE2" w:rsidRPr="009C760E" w14:paraId="42301E27" w14:textId="77777777" w:rsidTr="1D924B33">
        <w:trPr>
          <w:trHeight w:val="300"/>
        </w:trPr>
        <w:tc>
          <w:tcPr>
            <w:tcW w:w="2223" w:type="dxa"/>
            <w:shd w:val="clear" w:color="auto" w:fill="auto"/>
          </w:tcPr>
          <w:p w14:paraId="6BCE4537" w14:textId="1B44724C" w:rsidR="006E1FE2" w:rsidRPr="009C760E" w:rsidRDefault="006E1FE2" w:rsidP="1D924B33">
            <w:pPr>
              <w:spacing w:after="200" w:line="276" w:lineRule="auto"/>
              <w:contextualSpacing/>
              <w:rPr>
                <w:rFonts w:eastAsia="Calibri" w:cs="Arial"/>
                <w:b/>
                <w:bCs/>
                <w:i/>
                <w:iCs/>
                <w:sz w:val="24"/>
                <w:lang w:eastAsia="en-US"/>
              </w:rPr>
            </w:pPr>
            <w:r w:rsidRPr="1D924B33">
              <w:rPr>
                <w:rFonts w:eastAsia="Calibri" w:cs="Arial"/>
                <w:b/>
                <w:bCs/>
                <w:i/>
                <w:iCs/>
                <w:sz w:val="24"/>
                <w:lang w:eastAsia="en-US"/>
              </w:rPr>
              <w:t>instituut</w:t>
            </w:r>
          </w:p>
        </w:tc>
        <w:tc>
          <w:tcPr>
            <w:tcW w:w="6633" w:type="dxa"/>
            <w:shd w:val="clear" w:color="auto" w:fill="auto"/>
          </w:tcPr>
          <w:p w14:paraId="29E6DC88" w14:textId="77777777" w:rsidR="006E1FE2" w:rsidRPr="009C760E" w:rsidRDefault="006E1FE2" w:rsidP="001D7DDC">
            <w:pPr>
              <w:spacing w:after="200" w:line="276" w:lineRule="auto"/>
              <w:contextualSpacing/>
              <w:rPr>
                <w:rFonts w:eastAsia="Calibri" w:cs="Arial"/>
                <w:sz w:val="24"/>
                <w:lang w:eastAsia="en-US"/>
              </w:rPr>
            </w:pPr>
            <w:r>
              <w:rPr>
                <w:rFonts w:eastAsia="Calibri" w:cs="Arial"/>
                <w:b/>
                <w:i/>
                <w:sz w:val="24"/>
                <w:lang w:eastAsia="en-US"/>
              </w:rPr>
              <w:t>d</w:t>
            </w:r>
            <w:r w:rsidRPr="009C760E">
              <w:rPr>
                <w:rFonts w:eastAsia="Calibri" w:cs="Arial"/>
                <w:b/>
                <w:i/>
                <w:sz w:val="24"/>
                <w:lang w:eastAsia="en-US"/>
              </w:rPr>
              <w:t>ifferentiatie</w:t>
            </w:r>
          </w:p>
        </w:tc>
      </w:tr>
      <w:tr w:rsidR="006E1FE2" w:rsidRPr="009C760E" w14:paraId="4C757259" w14:textId="77777777" w:rsidTr="1D924B33">
        <w:trPr>
          <w:trHeight w:val="300"/>
        </w:trPr>
        <w:tc>
          <w:tcPr>
            <w:tcW w:w="2223" w:type="dxa"/>
            <w:shd w:val="clear" w:color="auto" w:fill="auto"/>
          </w:tcPr>
          <w:p w14:paraId="1FC10E55" w14:textId="28014696" w:rsidR="006E1FE2" w:rsidRPr="001D7DDC" w:rsidRDefault="006E1FE2" w:rsidP="1D924B33">
            <w:pPr>
              <w:spacing w:after="200" w:line="276" w:lineRule="auto"/>
              <w:contextualSpacing/>
              <w:rPr>
                <w:rFonts w:eastAsia="Calibri" w:cs="Arial"/>
                <w:sz w:val="24"/>
                <w:lang w:eastAsia="en-US"/>
              </w:rPr>
            </w:pPr>
            <w:r w:rsidRPr="1D924B33">
              <w:rPr>
                <w:rFonts w:eastAsia="Calibri" w:cs="Arial"/>
                <w:sz w:val="24"/>
                <w:lang w:eastAsia="en-US"/>
              </w:rPr>
              <w:t>A</w:t>
            </w:r>
            <w:r w:rsidR="6ED1C7D5" w:rsidRPr="1D924B33">
              <w:rPr>
                <w:rFonts w:eastAsia="Calibri" w:cs="Arial"/>
                <w:sz w:val="24"/>
                <w:lang w:eastAsia="en-US"/>
              </w:rPr>
              <w:t xml:space="preserve">msterdam </w:t>
            </w:r>
          </w:p>
        </w:tc>
        <w:tc>
          <w:tcPr>
            <w:tcW w:w="6633" w:type="dxa"/>
            <w:shd w:val="clear" w:color="auto" w:fill="auto"/>
          </w:tcPr>
          <w:p w14:paraId="708C7EB9" w14:textId="1DCF9C26" w:rsidR="006E1FE2" w:rsidRPr="001D7DDC" w:rsidRDefault="3F580395" w:rsidP="1D924B33">
            <w:pPr>
              <w:spacing w:after="200" w:line="276" w:lineRule="auto"/>
              <w:contextualSpacing/>
              <w:rPr>
                <w:rFonts w:eastAsia="Calibri" w:cs="Arial"/>
                <w:sz w:val="24"/>
                <w:lang w:eastAsia="en-US"/>
              </w:rPr>
            </w:pPr>
            <w:r w:rsidRPr="1D924B33">
              <w:rPr>
                <w:rFonts w:eastAsia="Calibri" w:cs="Arial"/>
                <w:sz w:val="24"/>
                <w:lang w:eastAsia="en-US"/>
              </w:rPr>
              <w:t>P</w:t>
            </w:r>
            <w:r w:rsidR="006E1FE2" w:rsidRPr="1D924B33">
              <w:rPr>
                <w:rFonts w:eastAsia="Calibri" w:cs="Arial"/>
                <w:sz w:val="24"/>
                <w:lang w:eastAsia="en-US"/>
              </w:rPr>
              <w:t>alliatieve zorg</w:t>
            </w:r>
          </w:p>
        </w:tc>
      </w:tr>
      <w:tr w:rsidR="006E1FE2" w:rsidRPr="009C760E" w14:paraId="3004AFB9" w14:textId="77777777" w:rsidTr="1D924B33">
        <w:trPr>
          <w:trHeight w:val="300"/>
        </w:trPr>
        <w:tc>
          <w:tcPr>
            <w:tcW w:w="2223" w:type="dxa"/>
            <w:shd w:val="clear" w:color="auto" w:fill="auto"/>
          </w:tcPr>
          <w:p w14:paraId="18E1BD21" w14:textId="77777777" w:rsidR="006E1FE2" w:rsidRPr="001D7DDC" w:rsidRDefault="006E1FE2" w:rsidP="001D7DDC">
            <w:pPr>
              <w:spacing w:after="200" w:line="276" w:lineRule="auto"/>
              <w:contextualSpacing/>
              <w:rPr>
                <w:rFonts w:eastAsia="Calibri" w:cs="Arial"/>
                <w:sz w:val="24"/>
                <w:lang w:eastAsia="en-US"/>
              </w:rPr>
            </w:pPr>
            <w:r w:rsidRPr="001D7DDC">
              <w:rPr>
                <w:rFonts w:eastAsia="Calibri" w:cs="Arial"/>
                <w:sz w:val="24"/>
                <w:lang w:eastAsia="en-US"/>
              </w:rPr>
              <w:t>Groningen</w:t>
            </w:r>
          </w:p>
        </w:tc>
        <w:tc>
          <w:tcPr>
            <w:tcW w:w="6633" w:type="dxa"/>
            <w:shd w:val="clear" w:color="auto" w:fill="auto"/>
          </w:tcPr>
          <w:p w14:paraId="29F25A67" w14:textId="77777777" w:rsidR="006E1FE2" w:rsidRPr="001D7DDC" w:rsidRDefault="006E1FE2" w:rsidP="001D7DDC">
            <w:pPr>
              <w:spacing w:after="200" w:line="276" w:lineRule="auto"/>
              <w:contextualSpacing/>
              <w:rPr>
                <w:rFonts w:eastAsia="Calibri" w:cs="Arial"/>
                <w:sz w:val="24"/>
                <w:lang w:eastAsia="en-US"/>
              </w:rPr>
            </w:pPr>
            <w:r w:rsidRPr="001D7DDC">
              <w:rPr>
                <w:rFonts w:eastAsia="Calibri" w:cs="Arial"/>
                <w:sz w:val="24"/>
                <w:lang w:eastAsia="en-US"/>
              </w:rPr>
              <w:t>GGZ</w:t>
            </w:r>
          </w:p>
        </w:tc>
      </w:tr>
      <w:tr w:rsidR="006E1FE2" w:rsidRPr="00655AFB" w14:paraId="41FE2B4C" w14:textId="77777777" w:rsidTr="1D924B33">
        <w:trPr>
          <w:trHeight w:val="300"/>
        </w:trPr>
        <w:tc>
          <w:tcPr>
            <w:tcW w:w="2223" w:type="dxa"/>
            <w:shd w:val="clear" w:color="auto" w:fill="auto"/>
          </w:tcPr>
          <w:p w14:paraId="512FD516" w14:textId="77777777" w:rsidR="006E1FE2" w:rsidRPr="001D7DDC" w:rsidRDefault="006E1FE2" w:rsidP="001D7DDC">
            <w:pPr>
              <w:spacing w:after="200" w:line="276" w:lineRule="auto"/>
              <w:contextualSpacing/>
              <w:rPr>
                <w:rFonts w:eastAsia="Calibri" w:cs="Arial"/>
                <w:sz w:val="24"/>
                <w:lang w:eastAsia="en-US"/>
              </w:rPr>
            </w:pPr>
            <w:r w:rsidRPr="001D7DDC">
              <w:rPr>
                <w:rFonts w:eastAsia="Calibri" w:cs="Arial"/>
                <w:sz w:val="24"/>
                <w:lang w:eastAsia="en-US"/>
              </w:rPr>
              <w:t>Leiden</w:t>
            </w:r>
          </w:p>
        </w:tc>
        <w:tc>
          <w:tcPr>
            <w:tcW w:w="6633" w:type="dxa"/>
            <w:shd w:val="clear" w:color="auto" w:fill="auto"/>
          </w:tcPr>
          <w:p w14:paraId="6D662361" w14:textId="54B227DE" w:rsidR="006E1FE2" w:rsidRPr="001D7DDC" w:rsidRDefault="2D8B24C3" w:rsidP="1D924B33">
            <w:pPr>
              <w:spacing w:after="200" w:line="276" w:lineRule="auto"/>
              <w:contextualSpacing/>
              <w:rPr>
                <w:rFonts w:eastAsia="Calibri" w:cs="Arial"/>
                <w:sz w:val="24"/>
                <w:lang w:eastAsia="en-US"/>
              </w:rPr>
            </w:pPr>
            <w:r w:rsidRPr="1D924B33">
              <w:rPr>
                <w:rFonts w:eastAsia="Calibri" w:cs="Arial"/>
                <w:sz w:val="24"/>
                <w:lang w:eastAsia="en-US"/>
              </w:rPr>
              <w:t>B</w:t>
            </w:r>
            <w:r w:rsidR="006E1FE2" w:rsidRPr="1D924B33">
              <w:rPr>
                <w:rFonts w:eastAsia="Calibri" w:cs="Arial"/>
                <w:sz w:val="24"/>
                <w:lang w:eastAsia="en-US"/>
              </w:rPr>
              <w:t>eleid en beheer</w:t>
            </w:r>
            <w:r w:rsidR="64881264" w:rsidRPr="1D924B33">
              <w:rPr>
                <w:rFonts w:eastAsia="Calibri" w:cs="Arial"/>
                <w:sz w:val="24"/>
                <w:lang w:eastAsia="en-US"/>
              </w:rPr>
              <w:t>,</w:t>
            </w:r>
            <w:r w:rsidR="006E1FE2" w:rsidRPr="1D924B33">
              <w:rPr>
                <w:rFonts w:eastAsia="Calibri" w:cs="Arial"/>
                <w:sz w:val="24"/>
                <w:lang w:eastAsia="en-US"/>
              </w:rPr>
              <w:t xml:space="preserve"> ouderenzorg, onderwijs</w:t>
            </w:r>
            <w:r w:rsidR="19CBA582" w:rsidRPr="1D924B33">
              <w:rPr>
                <w:rFonts w:eastAsia="Calibri" w:cs="Arial"/>
                <w:sz w:val="24"/>
                <w:lang w:eastAsia="en-US"/>
              </w:rPr>
              <w:t xml:space="preserve"> </w:t>
            </w:r>
            <w:r w:rsidR="006E1FE2" w:rsidRPr="1D924B33">
              <w:rPr>
                <w:rFonts w:eastAsia="Calibri" w:cs="Arial"/>
                <w:sz w:val="24"/>
                <w:lang w:eastAsia="en-US"/>
              </w:rPr>
              <w:t>(zie lokale differentiatie)</w:t>
            </w:r>
          </w:p>
        </w:tc>
      </w:tr>
      <w:tr w:rsidR="006E1FE2" w:rsidRPr="009C760E" w14:paraId="78BC4C70" w14:textId="77777777" w:rsidTr="1D924B33">
        <w:trPr>
          <w:trHeight w:val="300"/>
        </w:trPr>
        <w:tc>
          <w:tcPr>
            <w:tcW w:w="2223" w:type="dxa"/>
            <w:shd w:val="clear" w:color="auto" w:fill="auto"/>
          </w:tcPr>
          <w:p w14:paraId="2874256F" w14:textId="77777777" w:rsidR="006E1FE2" w:rsidRPr="001D7DDC" w:rsidRDefault="006E1FE2" w:rsidP="001D7DDC">
            <w:pPr>
              <w:spacing w:after="200" w:line="276" w:lineRule="auto"/>
              <w:contextualSpacing/>
              <w:rPr>
                <w:rFonts w:eastAsia="Calibri" w:cs="Arial"/>
                <w:sz w:val="24"/>
                <w:lang w:eastAsia="en-US"/>
              </w:rPr>
            </w:pPr>
            <w:r w:rsidRPr="001D7DDC">
              <w:rPr>
                <w:rFonts w:eastAsia="Calibri" w:cs="Arial"/>
                <w:sz w:val="24"/>
                <w:lang w:eastAsia="en-US"/>
              </w:rPr>
              <w:t xml:space="preserve">Maastricht </w:t>
            </w:r>
          </w:p>
        </w:tc>
        <w:tc>
          <w:tcPr>
            <w:tcW w:w="6633" w:type="dxa"/>
            <w:shd w:val="clear" w:color="auto" w:fill="auto"/>
          </w:tcPr>
          <w:p w14:paraId="784B9218" w14:textId="5AAC2F99" w:rsidR="006E1FE2" w:rsidRPr="001D7DDC" w:rsidRDefault="417E4DDF" w:rsidP="1D924B33">
            <w:pPr>
              <w:spacing w:after="200" w:line="276" w:lineRule="auto"/>
              <w:contextualSpacing/>
              <w:rPr>
                <w:rFonts w:eastAsia="Calibri" w:cs="Arial"/>
                <w:sz w:val="24"/>
                <w:lang w:eastAsia="en-US"/>
              </w:rPr>
            </w:pPr>
            <w:r w:rsidRPr="1D924B33">
              <w:rPr>
                <w:rFonts w:eastAsia="Calibri" w:cs="Arial"/>
                <w:sz w:val="24"/>
                <w:lang w:eastAsia="en-US"/>
              </w:rPr>
              <w:t>Hart en Vaatziekten</w:t>
            </w:r>
          </w:p>
        </w:tc>
      </w:tr>
      <w:tr w:rsidR="006E1FE2" w:rsidRPr="009C760E" w14:paraId="23A00F22" w14:textId="77777777" w:rsidTr="1D924B33">
        <w:trPr>
          <w:trHeight w:val="300"/>
        </w:trPr>
        <w:tc>
          <w:tcPr>
            <w:tcW w:w="2223" w:type="dxa"/>
            <w:shd w:val="clear" w:color="auto" w:fill="auto"/>
          </w:tcPr>
          <w:p w14:paraId="2071A7F9" w14:textId="77777777" w:rsidR="006E1FE2" w:rsidRPr="001D7DDC" w:rsidRDefault="006E1FE2" w:rsidP="001D7DDC">
            <w:pPr>
              <w:spacing w:after="200" w:line="276" w:lineRule="auto"/>
              <w:contextualSpacing/>
              <w:rPr>
                <w:rFonts w:eastAsia="Calibri" w:cs="Arial"/>
                <w:sz w:val="24"/>
                <w:lang w:eastAsia="en-US"/>
              </w:rPr>
            </w:pPr>
            <w:r w:rsidRPr="001D7DDC">
              <w:rPr>
                <w:rFonts w:eastAsia="Calibri" w:cs="Arial"/>
                <w:sz w:val="24"/>
                <w:lang w:eastAsia="en-US"/>
              </w:rPr>
              <w:t xml:space="preserve">Nijmegen </w:t>
            </w:r>
          </w:p>
        </w:tc>
        <w:tc>
          <w:tcPr>
            <w:tcW w:w="6633" w:type="dxa"/>
            <w:shd w:val="clear" w:color="auto" w:fill="auto"/>
          </w:tcPr>
          <w:p w14:paraId="5E8B44AA" w14:textId="76DEA988" w:rsidR="006E1FE2" w:rsidRPr="001D7DDC" w:rsidRDefault="0DB6D3FC" w:rsidP="1D924B33">
            <w:pPr>
              <w:spacing w:after="200" w:line="276" w:lineRule="auto"/>
              <w:contextualSpacing/>
              <w:rPr>
                <w:rFonts w:eastAsia="Calibri" w:cs="Arial"/>
                <w:sz w:val="24"/>
                <w:lang w:eastAsia="en-US"/>
              </w:rPr>
            </w:pPr>
            <w:r w:rsidRPr="1D924B33">
              <w:rPr>
                <w:rFonts w:eastAsia="Calibri" w:cs="Arial"/>
                <w:sz w:val="24"/>
                <w:lang w:eastAsia="en-US"/>
              </w:rPr>
              <w:t>Lonziekten</w:t>
            </w:r>
            <w:r w:rsidR="006E1FE2" w:rsidRPr="1D924B33">
              <w:rPr>
                <w:rFonts w:eastAsia="Calibri" w:cs="Arial"/>
                <w:sz w:val="24"/>
                <w:lang w:eastAsia="en-US"/>
              </w:rPr>
              <w:t>, urogynaecologie</w:t>
            </w:r>
          </w:p>
        </w:tc>
      </w:tr>
      <w:tr w:rsidR="006E1FE2" w:rsidRPr="009C760E" w14:paraId="7F57A57C" w14:textId="77777777" w:rsidTr="1D924B33">
        <w:trPr>
          <w:trHeight w:val="300"/>
        </w:trPr>
        <w:tc>
          <w:tcPr>
            <w:tcW w:w="2223" w:type="dxa"/>
            <w:shd w:val="clear" w:color="auto" w:fill="auto"/>
          </w:tcPr>
          <w:p w14:paraId="04AB8889" w14:textId="77777777" w:rsidR="006E1FE2" w:rsidRPr="001D7DDC" w:rsidRDefault="006E1FE2" w:rsidP="001D7DDC">
            <w:pPr>
              <w:spacing w:after="200" w:line="276" w:lineRule="auto"/>
              <w:contextualSpacing/>
              <w:rPr>
                <w:rFonts w:eastAsia="Calibri" w:cs="Arial"/>
                <w:sz w:val="24"/>
                <w:lang w:eastAsia="en-US"/>
              </w:rPr>
            </w:pPr>
            <w:r w:rsidRPr="001D7DDC">
              <w:rPr>
                <w:rFonts w:eastAsia="Calibri" w:cs="Arial"/>
                <w:sz w:val="24"/>
                <w:lang w:eastAsia="en-US"/>
              </w:rPr>
              <w:t xml:space="preserve">Rotterdam </w:t>
            </w:r>
          </w:p>
        </w:tc>
        <w:tc>
          <w:tcPr>
            <w:tcW w:w="6633" w:type="dxa"/>
            <w:shd w:val="clear" w:color="auto" w:fill="auto"/>
          </w:tcPr>
          <w:p w14:paraId="249A6E2F" w14:textId="035D24E5" w:rsidR="006E1FE2" w:rsidRPr="001D7DDC" w:rsidRDefault="2C4ED2EB" w:rsidP="1D924B33">
            <w:pPr>
              <w:spacing w:after="200" w:line="276" w:lineRule="auto"/>
              <w:contextualSpacing/>
              <w:rPr>
                <w:rFonts w:eastAsia="Calibri" w:cs="Arial"/>
                <w:sz w:val="24"/>
                <w:lang w:eastAsia="en-US"/>
              </w:rPr>
            </w:pPr>
            <w:r w:rsidRPr="1D924B33">
              <w:rPr>
                <w:rFonts w:eastAsia="Calibri" w:cs="Arial"/>
                <w:sz w:val="24"/>
                <w:lang w:eastAsia="en-US"/>
              </w:rPr>
              <w:t>B</w:t>
            </w:r>
            <w:r w:rsidR="006E1FE2" w:rsidRPr="1D924B33">
              <w:rPr>
                <w:rFonts w:eastAsia="Calibri" w:cs="Arial"/>
                <w:sz w:val="24"/>
                <w:lang w:eastAsia="en-US"/>
              </w:rPr>
              <w:t>ewegingsapparaat, spoedeisende zorg</w:t>
            </w:r>
          </w:p>
        </w:tc>
      </w:tr>
      <w:tr w:rsidR="006E1FE2" w:rsidRPr="00802CFA" w14:paraId="019646EA" w14:textId="77777777" w:rsidTr="1D924B33">
        <w:trPr>
          <w:trHeight w:val="300"/>
        </w:trPr>
        <w:tc>
          <w:tcPr>
            <w:tcW w:w="2223" w:type="dxa"/>
            <w:shd w:val="clear" w:color="auto" w:fill="auto"/>
          </w:tcPr>
          <w:p w14:paraId="5D89EDF8" w14:textId="77777777" w:rsidR="006E1FE2" w:rsidRPr="001D7DDC" w:rsidRDefault="006E1FE2" w:rsidP="001D7DDC">
            <w:pPr>
              <w:spacing w:after="200" w:line="276" w:lineRule="auto"/>
              <w:contextualSpacing/>
              <w:rPr>
                <w:rFonts w:eastAsia="Calibri" w:cs="Arial"/>
                <w:sz w:val="24"/>
                <w:lang w:eastAsia="en-US"/>
              </w:rPr>
            </w:pPr>
            <w:r w:rsidRPr="001D7DDC">
              <w:rPr>
                <w:rFonts w:eastAsia="Calibri" w:cs="Arial"/>
                <w:sz w:val="24"/>
                <w:lang w:eastAsia="en-US"/>
              </w:rPr>
              <w:t>Utrecht</w:t>
            </w:r>
          </w:p>
        </w:tc>
        <w:tc>
          <w:tcPr>
            <w:tcW w:w="6633" w:type="dxa"/>
            <w:shd w:val="clear" w:color="auto" w:fill="auto"/>
          </w:tcPr>
          <w:p w14:paraId="422856A9" w14:textId="77777777" w:rsidR="006E1FE2" w:rsidRPr="001D7DDC" w:rsidRDefault="006E1FE2" w:rsidP="001D7DDC">
            <w:pPr>
              <w:spacing w:after="200" w:line="276" w:lineRule="auto"/>
              <w:contextualSpacing/>
              <w:rPr>
                <w:rFonts w:eastAsia="Calibri" w:cs="Arial"/>
                <w:sz w:val="24"/>
                <w:lang w:eastAsia="en-US"/>
              </w:rPr>
            </w:pPr>
            <w:r w:rsidRPr="001D7DDC">
              <w:rPr>
                <w:rFonts w:eastAsia="Calibri" w:cs="Arial"/>
                <w:sz w:val="24"/>
                <w:lang w:eastAsia="en-US"/>
              </w:rPr>
              <w:t>Diabetes Mellitus</w:t>
            </w:r>
          </w:p>
        </w:tc>
      </w:tr>
    </w:tbl>
    <w:p w14:paraId="6FCCE53C" w14:textId="41597B42" w:rsidR="1D924B33" w:rsidRDefault="1D924B33"/>
    <w:p w14:paraId="3FE9F23F" w14:textId="75422739" w:rsidR="006E1FE2" w:rsidRDefault="006E1FE2" w:rsidP="1D924B33">
      <w:pPr>
        <w:spacing w:after="200" w:line="276" w:lineRule="auto"/>
        <w:ind w:left="357"/>
        <w:contextualSpacing/>
        <w:rPr>
          <w:rFonts w:eastAsia="Calibri" w:cs="Arial"/>
          <w:sz w:val="24"/>
          <w:lang w:eastAsia="en-US"/>
        </w:rPr>
      </w:pPr>
    </w:p>
    <w:p w14:paraId="427E8F99" w14:textId="77777777" w:rsidR="006E1FE2" w:rsidRPr="007C089D" w:rsidRDefault="006E1FE2" w:rsidP="006E1FE2">
      <w:pPr>
        <w:pStyle w:val="Kop3"/>
        <w:numPr>
          <w:ilvl w:val="2"/>
          <w:numId w:val="7"/>
        </w:numPr>
      </w:pPr>
      <w:r w:rsidRPr="00360D4E">
        <w:t xml:space="preserve">Aanbod lokale differentiaties </w:t>
      </w:r>
      <w:r>
        <w:t>‘</w:t>
      </w:r>
      <w:r w:rsidRPr="00360D4E">
        <w:t>onderwijs</w:t>
      </w:r>
      <w:r>
        <w:t xml:space="preserve"> maken en geven’</w:t>
      </w:r>
      <w:r w:rsidRPr="00360D4E">
        <w:t xml:space="preserve"> en </w:t>
      </w:r>
      <w:r>
        <w:t>‘</w:t>
      </w:r>
      <w:r w:rsidRPr="00360D4E">
        <w:t>wetenschap</w:t>
      </w:r>
      <w:r>
        <w:t>pelijk onderzoek’</w:t>
      </w:r>
      <w:r w:rsidRPr="007C089D">
        <w:t xml:space="preserve"> in Utrecht</w:t>
      </w:r>
    </w:p>
    <w:p w14:paraId="3C05115A" w14:textId="77777777" w:rsidR="006E1FE2" w:rsidRPr="002A49E2" w:rsidRDefault="006E1FE2" w:rsidP="00330383">
      <w:pPr>
        <w:ind w:left="357"/>
        <w:rPr>
          <w:rFonts w:cs="Arial"/>
        </w:rPr>
      </w:pPr>
      <w:r>
        <w:t>Het aanbod is afhankelijk van het aanbod in het instituut en de beschikbare opleidingsplaatsen. Voor de huisartsopleiding Utrecht betreft het  de volgende mogelijkheden: ‘Onderwijs</w:t>
      </w:r>
      <w:r w:rsidRPr="00984B0D">
        <w:t xml:space="preserve"> </w:t>
      </w:r>
      <w:r>
        <w:t xml:space="preserve">maken en geven’ en ‘Wetenschappelijk onderzoek’. </w:t>
      </w:r>
      <w:r>
        <w:rPr>
          <w:rFonts w:cs="Arial"/>
        </w:rPr>
        <w:t xml:space="preserve">Voor de onderwijsdifferentiatie wordt vanuit de Huisartsopleiding Leiden </w:t>
      </w:r>
      <w:r>
        <w:t xml:space="preserve">gezamenlijke terugkomdagen aangeboden voor aios van alle verschillende huisartsopleidingen in Nederland. </w:t>
      </w:r>
      <w:r>
        <w:rPr>
          <w:rFonts w:cs="Arial"/>
        </w:rPr>
        <w:t xml:space="preserve"> </w:t>
      </w:r>
      <w:r w:rsidRPr="002A49E2">
        <w:rPr>
          <w:rFonts w:cs="Arial"/>
        </w:rPr>
        <w:t>Voor de differentiatie ‘</w:t>
      </w:r>
      <w:r w:rsidRPr="007D4123">
        <w:rPr>
          <w:rFonts w:cs="Arial"/>
        </w:rPr>
        <w:t>onderwijs maken en geven</w:t>
      </w:r>
      <w:r w:rsidRPr="002A49E2">
        <w:rPr>
          <w:rFonts w:cs="Arial"/>
        </w:rPr>
        <w:t>’ worden naast de lokale activiteiten ook landelijke bijeenkomsten georganiseerd door de HuisartsOpleiding Leiden.</w:t>
      </w:r>
    </w:p>
    <w:p w14:paraId="42120108" w14:textId="77777777" w:rsidR="00BE7BB8" w:rsidRDefault="00BE7BB8" w:rsidP="00384810">
      <w:pPr>
        <w:pStyle w:val="Kop2"/>
        <w:numPr>
          <w:ilvl w:val="1"/>
          <w:numId w:val="7"/>
        </w:numPr>
      </w:pPr>
      <w:bookmarkStart w:id="12" w:name="_Toc447729203"/>
      <w:bookmarkStart w:id="13" w:name="_Toc479851356"/>
      <w:r w:rsidRPr="00BE7BB8">
        <w:t>Veelgestelde vragen</w:t>
      </w:r>
      <w:bookmarkEnd w:id="12"/>
      <w:bookmarkEnd w:id="13"/>
    </w:p>
    <w:p w14:paraId="0BECD681" w14:textId="77777777" w:rsidR="007C7217" w:rsidRPr="007C7217" w:rsidRDefault="007C7217" w:rsidP="00330383">
      <w:r>
        <w:t xml:space="preserve">Op de </w:t>
      </w:r>
      <w:hyperlink r:id="rId19" w:anchor="1-welke-differentiaties-zijn-er">
        <w:r w:rsidRPr="1D924B33">
          <w:rPr>
            <w:rStyle w:val="Hyperlink"/>
          </w:rPr>
          <w:t>website van de Huisartsopleiding Nederland</w:t>
        </w:r>
      </w:hyperlink>
      <w:r>
        <w:t xml:space="preserve"> worden veelgestelde vragen ten aanzien van het volgen van differentiaties beantwoord. </w:t>
      </w:r>
    </w:p>
    <w:p w14:paraId="5FF3D8C4" w14:textId="28DC4425" w:rsidR="1D924B33" w:rsidRDefault="1D924B33" w:rsidP="1D924B33"/>
    <w:p w14:paraId="6E6A4786" w14:textId="02043630" w:rsidR="1D924B33" w:rsidRDefault="1D924B33" w:rsidP="1D924B33"/>
    <w:p w14:paraId="5A261766" w14:textId="52B92272" w:rsidR="1D924B33" w:rsidRDefault="1D924B33" w:rsidP="1D924B33"/>
    <w:p w14:paraId="5ADF10CB" w14:textId="7D0ABA5E" w:rsidR="1D924B33" w:rsidRDefault="1D924B33" w:rsidP="1D924B33"/>
    <w:p w14:paraId="1185DAE8" w14:textId="35122450" w:rsidR="1D924B33" w:rsidRDefault="1D924B33" w:rsidP="1D924B33"/>
    <w:p w14:paraId="1945FB35" w14:textId="7C775F47" w:rsidR="1D924B33" w:rsidRDefault="1D924B33" w:rsidP="1D924B33"/>
    <w:p w14:paraId="11A99823" w14:textId="7BF90523" w:rsidR="1D924B33" w:rsidRDefault="1D924B33" w:rsidP="1D924B33"/>
    <w:p w14:paraId="158AE85F" w14:textId="625B95EF" w:rsidR="1D924B33" w:rsidRDefault="1D924B33" w:rsidP="1D924B33"/>
    <w:p w14:paraId="5B27F2BE" w14:textId="622DCDCC" w:rsidR="1D924B33" w:rsidRDefault="1D924B33" w:rsidP="1D924B33"/>
    <w:p w14:paraId="01B4FAFE" w14:textId="2C042B3B" w:rsidR="1D924B33" w:rsidRDefault="1D924B33" w:rsidP="1D924B33"/>
    <w:p w14:paraId="05A5961A" w14:textId="4A8D02A0" w:rsidR="1D924B33" w:rsidRDefault="1D924B33" w:rsidP="1D924B33"/>
    <w:p w14:paraId="6A9E3A34" w14:textId="44FAA340" w:rsidR="00ED7E48" w:rsidRDefault="00ED7E48" w:rsidP="006E1FE2">
      <w:pPr>
        <w:pStyle w:val="Kop1"/>
        <w:numPr>
          <w:ilvl w:val="0"/>
          <w:numId w:val="7"/>
        </w:numPr>
      </w:pPr>
      <w:bookmarkStart w:id="14" w:name="_Toc479851357"/>
      <w:bookmarkStart w:id="15" w:name="_Toc447729116"/>
      <w:bookmarkStart w:id="16" w:name="_Toc447729198"/>
      <w:r>
        <w:t>Differentiatiemodules en de opleider</w:t>
      </w:r>
      <w:bookmarkEnd w:id="14"/>
    </w:p>
    <w:p w14:paraId="5611CA6F" w14:textId="77777777" w:rsidR="001D7DDC" w:rsidRDefault="00FD6D14" w:rsidP="001D7DDC">
      <w:pPr>
        <w:pStyle w:val="Kop2"/>
        <w:numPr>
          <w:ilvl w:val="1"/>
          <w:numId w:val="7"/>
        </w:numPr>
      </w:pPr>
      <w:bookmarkStart w:id="17" w:name="_Toc479851358"/>
      <w:r>
        <w:t>Inleiding</w:t>
      </w:r>
      <w:bookmarkEnd w:id="17"/>
    </w:p>
    <w:p w14:paraId="067BDBCF" w14:textId="77777777" w:rsidR="00FD6D14" w:rsidRPr="00FD6D14" w:rsidRDefault="00F3031E" w:rsidP="00330383">
      <w:pPr>
        <w:jc w:val="both"/>
      </w:pPr>
      <w:r w:rsidRPr="00F3031E">
        <w:t xml:space="preserve">Het curriculum van de huisartsenopleiding is afgestemd op de taken van de generalistisch werkende huisarts van de toekomst. Voor de huisarts-in-opleiding, die al vòòr het einde van de opleiding voldoende vaardigheden lijken te gaan bezitten om extra tijd en aandacht te kunnen besteden aan verdieping of verbreding van hun vak, is er sinds 1 maart 2016 een landelijk aanbod van </w:t>
      </w:r>
      <w:hyperlink r:id="rId20" w:history="1">
        <w:r w:rsidRPr="00F3031E">
          <w:rPr>
            <w:rStyle w:val="Hyperlink"/>
          </w:rPr>
          <w:t>differentiaties</w:t>
        </w:r>
      </w:hyperlink>
      <w:r w:rsidRPr="00F3031E">
        <w:t xml:space="preserve"> vanuit HuisartsOpleiding Nederland(HON): deze differentiaties vloeien voort uit de expertise van de kaderopleidingen die voor huisartsen beschikbaar zijn. </w:t>
      </w:r>
      <w:r>
        <w:t xml:space="preserve">Naast de </w:t>
      </w:r>
      <w:r w:rsidR="00FD6D14">
        <w:t xml:space="preserve">10 landelijke </w:t>
      </w:r>
      <w:r w:rsidR="00004A4B">
        <w:t>differentiaties</w:t>
      </w:r>
      <w:r w:rsidR="00FD6D14">
        <w:t xml:space="preserve"> </w:t>
      </w:r>
      <w:r>
        <w:t xml:space="preserve">bestaan er </w:t>
      </w:r>
      <w:r w:rsidR="00FD6D14">
        <w:t xml:space="preserve">2 lokale differentiaties, </w:t>
      </w:r>
      <w:hyperlink r:id="rId21" w:history="1">
        <w:r w:rsidR="00FD6D14" w:rsidRPr="00FD6D14">
          <w:rPr>
            <w:rStyle w:val="Hyperlink"/>
          </w:rPr>
          <w:t>Download de brochure</w:t>
        </w:r>
      </w:hyperlink>
      <w:r>
        <w:t xml:space="preserve">. </w:t>
      </w:r>
      <w:r w:rsidRPr="00F3031E">
        <w:t xml:space="preserve">Voor algemene informatie wordt verwezen naar </w:t>
      </w:r>
      <w:r w:rsidR="00BE7BB8">
        <w:t xml:space="preserve">Hoofdstuk </w:t>
      </w:r>
      <w:r w:rsidRPr="00F3031E">
        <w:fldChar w:fldCharType="begin"/>
      </w:r>
      <w:r w:rsidRPr="00F3031E">
        <w:instrText xml:space="preserve"> REF _Ref475024537 \r \h </w:instrText>
      </w:r>
      <w:r w:rsidR="002F04D8">
        <w:instrText xml:space="preserve"> \* MERGEFORMAT </w:instrText>
      </w:r>
      <w:r w:rsidRPr="00F3031E">
        <w:fldChar w:fldCharType="separate"/>
      </w:r>
      <w:r w:rsidRPr="00F3031E">
        <w:t>1</w:t>
      </w:r>
      <w:r w:rsidRPr="00F3031E">
        <w:fldChar w:fldCharType="end"/>
      </w:r>
      <w:r w:rsidRPr="00F3031E">
        <w:t>. Inleiding.</w:t>
      </w:r>
    </w:p>
    <w:p w14:paraId="1F72F646" w14:textId="77777777" w:rsidR="00FD6D14" w:rsidRPr="00FD6D14" w:rsidRDefault="00FD6D14" w:rsidP="00330383">
      <w:pPr>
        <w:jc w:val="both"/>
      </w:pPr>
    </w:p>
    <w:p w14:paraId="00B2F861" w14:textId="77777777" w:rsidR="00ED7E48" w:rsidRDefault="00ED7E48" w:rsidP="00330383">
      <w:pPr>
        <w:pStyle w:val="Kop2"/>
        <w:numPr>
          <w:ilvl w:val="1"/>
          <w:numId w:val="7"/>
        </w:numPr>
        <w:jc w:val="both"/>
      </w:pPr>
      <w:bookmarkStart w:id="18" w:name="_Toc479851359"/>
      <w:r>
        <w:t>De inbedding in de praktijk</w:t>
      </w:r>
      <w:bookmarkEnd w:id="18"/>
    </w:p>
    <w:p w14:paraId="5044870A" w14:textId="77777777" w:rsidR="00ED7E48" w:rsidRDefault="00ED7E48" w:rsidP="00330383">
      <w:pPr>
        <w:spacing w:before="100" w:beforeAutospacing="1" w:after="100" w:afterAutospacing="1"/>
        <w:jc w:val="both"/>
        <w:rPr>
          <w:rFonts w:cs="Arial"/>
        </w:rPr>
      </w:pPr>
      <w:r w:rsidRPr="00837537">
        <w:rPr>
          <w:rFonts w:cs="Arial"/>
        </w:rPr>
        <w:t xml:space="preserve">De differentiatiemodules hebben een verschillende mate van inbedding in de praktijk van de opleider. </w:t>
      </w:r>
      <w:r>
        <w:rPr>
          <w:rFonts w:cs="Arial"/>
        </w:rPr>
        <w:t>De meeste differentiaties bieden</w:t>
      </w:r>
      <w:r w:rsidRPr="00837537">
        <w:rPr>
          <w:rFonts w:cs="Arial"/>
        </w:rPr>
        <w:t xml:space="preserve"> een combinatie van werken op een stageplaats en theoretisch onderwijs. </w:t>
      </w:r>
      <w:r>
        <w:rPr>
          <w:rFonts w:cs="Arial"/>
        </w:rPr>
        <w:t>Maar bij</w:t>
      </w:r>
      <w:r w:rsidRPr="008A723E">
        <w:rPr>
          <w:rFonts w:cs="Arial"/>
        </w:rPr>
        <w:t xml:space="preserve"> voorbeeld </w:t>
      </w:r>
      <w:r>
        <w:rPr>
          <w:rFonts w:cs="Arial"/>
        </w:rPr>
        <w:t xml:space="preserve">bij </w:t>
      </w:r>
      <w:r w:rsidRPr="008A723E">
        <w:rPr>
          <w:rFonts w:cs="Arial"/>
        </w:rPr>
        <w:t xml:space="preserve">de module </w:t>
      </w:r>
      <w:r w:rsidR="001D7DDC">
        <w:rPr>
          <w:rFonts w:cs="Arial"/>
        </w:rPr>
        <w:t>‘</w:t>
      </w:r>
      <w:r w:rsidRPr="008A723E">
        <w:rPr>
          <w:rFonts w:cs="Arial"/>
        </w:rPr>
        <w:t>Wetenschap</w:t>
      </w:r>
      <w:r w:rsidR="001D7DDC">
        <w:rPr>
          <w:rFonts w:cs="Arial"/>
        </w:rPr>
        <w:t>pelijk onderzoek’</w:t>
      </w:r>
      <w:r w:rsidRPr="008A723E">
        <w:rPr>
          <w:rFonts w:cs="Arial"/>
        </w:rPr>
        <w:t xml:space="preserve"> kunnen </w:t>
      </w:r>
      <w:r>
        <w:rPr>
          <w:rFonts w:cs="Arial"/>
        </w:rPr>
        <w:t>de aios</w:t>
      </w:r>
      <w:r w:rsidRPr="008A723E">
        <w:rPr>
          <w:rFonts w:cs="Arial"/>
        </w:rPr>
        <w:t xml:space="preserve"> maximaal drie maanden los van de praktijk zijn.</w:t>
      </w:r>
      <w:r>
        <w:rPr>
          <w:rFonts w:cs="Arial"/>
        </w:rPr>
        <w:t xml:space="preserve"> </w:t>
      </w:r>
      <w:r w:rsidR="001D7DDC">
        <w:rPr>
          <w:rFonts w:cs="Arial"/>
        </w:rPr>
        <w:t xml:space="preserve">Zie ook </w:t>
      </w:r>
      <w:r w:rsidR="001D7DDC">
        <w:rPr>
          <w:rFonts w:cs="Arial"/>
        </w:rPr>
        <w:fldChar w:fldCharType="begin"/>
      </w:r>
      <w:r w:rsidR="001D7DDC">
        <w:rPr>
          <w:rFonts w:cs="Arial"/>
        </w:rPr>
        <w:instrText xml:space="preserve"> REF _Ref475024049 \r \h </w:instrText>
      </w:r>
      <w:r w:rsidR="002F04D8">
        <w:rPr>
          <w:rFonts w:cs="Arial"/>
        </w:rPr>
        <w:instrText xml:space="preserve"> \* MERGEFORMAT </w:instrText>
      </w:r>
      <w:r w:rsidR="001D7DDC">
        <w:rPr>
          <w:rFonts w:cs="Arial"/>
        </w:rPr>
      </w:r>
      <w:r w:rsidR="001D7DDC">
        <w:rPr>
          <w:rFonts w:cs="Arial"/>
        </w:rPr>
        <w:fldChar w:fldCharType="separate"/>
      </w:r>
      <w:r w:rsidR="001D7DDC">
        <w:rPr>
          <w:rFonts w:cs="Arial"/>
        </w:rPr>
        <w:t>1.1</w:t>
      </w:r>
      <w:r w:rsidR="001D7DDC">
        <w:rPr>
          <w:rFonts w:cs="Arial"/>
        </w:rPr>
        <w:fldChar w:fldCharType="end"/>
      </w:r>
      <w:r w:rsidR="001D7DDC" w:rsidRPr="001D7DDC">
        <w:rPr>
          <w:lang w:eastAsia="nl-NL"/>
        </w:rPr>
        <w:t xml:space="preserve"> </w:t>
      </w:r>
      <w:r w:rsidR="001D7DDC" w:rsidRPr="001D7DDC">
        <w:rPr>
          <w:rFonts w:cs="Arial"/>
        </w:rPr>
        <w:t>Geïntegreerde</w:t>
      </w:r>
      <w:r w:rsidR="001D7DDC">
        <w:rPr>
          <w:rFonts w:cs="Arial"/>
        </w:rPr>
        <w:t xml:space="preserve"> uitvoering.</w:t>
      </w:r>
    </w:p>
    <w:p w14:paraId="5E68ADB8" w14:textId="77777777" w:rsidR="00ED7E48" w:rsidRDefault="00ED7E48" w:rsidP="00330383">
      <w:pPr>
        <w:spacing w:before="100" w:beforeAutospacing="1" w:after="100" w:afterAutospacing="1"/>
        <w:jc w:val="both"/>
        <w:rPr>
          <w:rFonts w:cs="Arial"/>
        </w:rPr>
      </w:pPr>
      <w:r w:rsidRPr="00837537">
        <w:rPr>
          <w:rFonts w:cs="Arial"/>
        </w:rPr>
        <w:t xml:space="preserve">Om ervoor te zorgen dat de theorie wordt toegepast in de praktijk worden tijdens cursussen en terugkomdagen praktijkopdrachten verstrekt. </w:t>
      </w:r>
      <w:r w:rsidR="001D7DDC" w:rsidRPr="001D7DDC">
        <w:rPr>
          <w:rFonts w:cs="Arial"/>
        </w:rPr>
        <w:t>Het organiserend instituut bepaalt de onderwijsdag van de differentiatie, de invulling hiervan en het aantal (passende bij de duur van de differentiatie). Dit staat beschreven in de flyer van de betreffende differentiatie (</w:t>
      </w:r>
      <w:hyperlink r:id="rId22" w:history="1">
        <w:r w:rsidR="001D7DDC" w:rsidRPr="001D7DDC">
          <w:rPr>
            <w:rStyle w:val="Hyperlink"/>
            <w:rFonts w:cs="Arial"/>
          </w:rPr>
          <w:t>tien differentiatiemodules</w:t>
        </w:r>
      </w:hyperlink>
      <w:r w:rsidR="001D7DDC" w:rsidRPr="001D7DDC">
        <w:rPr>
          <w:rFonts w:cs="Arial"/>
        </w:rPr>
        <w:t>).</w:t>
      </w:r>
      <w:r w:rsidRPr="00837537">
        <w:rPr>
          <w:rFonts w:cs="Arial"/>
        </w:rPr>
        <w:t>Bijvoorbeeld</w:t>
      </w:r>
      <w:r w:rsidR="00330383" w:rsidRPr="00330383">
        <w:t xml:space="preserve"> </w:t>
      </w:r>
      <w:r w:rsidR="00330383">
        <w:t>‘</w:t>
      </w:r>
      <w:r w:rsidR="00330383">
        <w:rPr>
          <w:rFonts w:cs="Arial"/>
        </w:rPr>
        <w:t>Diabetes mellitus’</w:t>
      </w:r>
      <w:r w:rsidR="00330383" w:rsidRPr="00330383">
        <w:rPr>
          <w:rFonts w:cs="Arial"/>
        </w:rPr>
        <w:t xml:space="preserve"> kent 9 moduledagen verspreid over 12 maanden</w:t>
      </w:r>
      <w:r w:rsidR="00330383">
        <w:rPr>
          <w:rFonts w:cs="Arial"/>
        </w:rPr>
        <w:t>,</w:t>
      </w:r>
      <w:r w:rsidRPr="00837537">
        <w:rPr>
          <w:rFonts w:cs="Arial"/>
        </w:rPr>
        <w:t xml:space="preserve"> ‘</w:t>
      </w:r>
      <w:r w:rsidRPr="001D39E5">
        <w:rPr>
          <w:rFonts w:cs="Arial"/>
          <w:i/>
        </w:rPr>
        <w:t>GGZ</w:t>
      </w:r>
      <w:r w:rsidRPr="009B6E31">
        <w:rPr>
          <w:rFonts w:cs="Arial"/>
          <w:i/>
        </w:rPr>
        <w:t>’</w:t>
      </w:r>
      <w:r w:rsidRPr="00837537">
        <w:rPr>
          <w:rFonts w:cs="Arial"/>
        </w:rPr>
        <w:t xml:space="preserve"> </w:t>
      </w:r>
      <w:r w:rsidR="001D7DDC">
        <w:rPr>
          <w:rFonts w:cs="Arial"/>
        </w:rPr>
        <w:t xml:space="preserve"> </w:t>
      </w:r>
      <w:r w:rsidRPr="00837537">
        <w:rPr>
          <w:rFonts w:cs="Arial"/>
        </w:rPr>
        <w:t xml:space="preserve">kent </w:t>
      </w:r>
      <w:r>
        <w:rPr>
          <w:rFonts w:cs="Arial"/>
        </w:rPr>
        <w:t>drie onderwijsblokken van 2 dagen aansluitend aan elkaar</w:t>
      </w:r>
      <w:r w:rsidRPr="00837537">
        <w:rPr>
          <w:rFonts w:cs="Arial"/>
        </w:rPr>
        <w:t>, ‘</w:t>
      </w:r>
      <w:r w:rsidRPr="009B6E31">
        <w:rPr>
          <w:rFonts w:cs="Arial"/>
          <w:i/>
        </w:rPr>
        <w:t>wetenscha</w:t>
      </w:r>
      <w:r w:rsidR="001D7DDC">
        <w:rPr>
          <w:rFonts w:cs="Arial"/>
          <w:i/>
        </w:rPr>
        <w:t xml:space="preserve">ppelijk </w:t>
      </w:r>
      <w:r w:rsidR="001D7DDC">
        <w:rPr>
          <w:rFonts w:cs="Arial"/>
          <w:i/>
        </w:rPr>
        <w:lastRenderedPageBreak/>
        <w:t>onderzoek</w:t>
      </w:r>
      <w:r w:rsidRPr="00837537">
        <w:rPr>
          <w:rFonts w:cs="Arial"/>
        </w:rPr>
        <w:t>’ en ‘</w:t>
      </w:r>
      <w:r w:rsidRPr="009B6E31">
        <w:rPr>
          <w:rFonts w:cs="Arial"/>
          <w:i/>
        </w:rPr>
        <w:t>onderwijs</w:t>
      </w:r>
      <w:r w:rsidRPr="00837537">
        <w:rPr>
          <w:rFonts w:cs="Arial"/>
        </w:rPr>
        <w:t>’ kennen cursussen en in</w:t>
      </w:r>
      <w:r>
        <w:rPr>
          <w:rFonts w:cs="Arial"/>
        </w:rPr>
        <w:t>dividuele feedback,</w:t>
      </w:r>
      <w:r w:rsidRPr="00837537">
        <w:rPr>
          <w:rFonts w:cs="Arial"/>
        </w:rPr>
        <w:t xml:space="preserve"> ‘</w:t>
      </w:r>
      <w:r w:rsidRPr="001D39E5">
        <w:rPr>
          <w:rFonts w:cs="Arial"/>
          <w:i/>
        </w:rPr>
        <w:t>bewegingsapparaat</w:t>
      </w:r>
      <w:r w:rsidRPr="00837537">
        <w:rPr>
          <w:rFonts w:cs="Arial"/>
        </w:rPr>
        <w:t xml:space="preserve">’ kent </w:t>
      </w:r>
      <w:r>
        <w:rPr>
          <w:rFonts w:cs="Arial"/>
        </w:rPr>
        <w:t>5 onderwijsdagen en 5 stagedagen.</w:t>
      </w:r>
    </w:p>
    <w:p w14:paraId="0DEF8AA0" w14:textId="77777777" w:rsidR="00ED7E48" w:rsidRPr="00837537" w:rsidRDefault="00ED7E48" w:rsidP="00330383">
      <w:pPr>
        <w:spacing w:before="100" w:beforeAutospacing="1" w:after="100" w:afterAutospacing="1"/>
        <w:jc w:val="both"/>
        <w:rPr>
          <w:rFonts w:cs="Arial"/>
        </w:rPr>
      </w:pPr>
      <w:r>
        <w:rPr>
          <w:rFonts w:cs="Arial"/>
        </w:rPr>
        <w:t xml:space="preserve"> </w:t>
      </w:r>
      <w:r w:rsidRPr="00837537">
        <w:rPr>
          <w:rFonts w:cs="Arial"/>
        </w:rPr>
        <w:t>Voor iedere differentiatiemodule is een differentiatie</w:t>
      </w:r>
      <w:r>
        <w:rPr>
          <w:rFonts w:cs="Arial"/>
        </w:rPr>
        <w:t>coördinator</w:t>
      </w:r>
      <w:r w:rsidRPr="00837537">
        <w:rPr>
          <w:rFonts w:cs="Arial"/>
        </w:rPr>
        <w:t xml:space="preserve"> aangesteld. Deze </w:t>
      </w:r>
      <w:r>
        <w:rPr>
          <w:rFonts w:cs="Arial"/>
        </w:rPr>
        <w:t>coördinator</w:t>
      </w:r>
      <w:r w:rsidRPr="00837537">
        <w:rPr>
          <w:rFonts w:cs="Arial"/>
        </w:rPr>
        <w:t xml:space="preserve"> schept het kader voor de module en laat het theoretisch onderwijs aansluiten bij de te verwerven minimale competenties. Daarnaast zal de differentiatie</w:t>
      </w:r>
      <w:r>
        <w:rPr>
          <w:rFonts w:cs="Arial"/>
        </w:rPr>
        <w:t>coördinator</w:t>
      </w:r>
      <w:r w:rsidRPr="00837537">
        <w:rPr>
          <w:rFonts w:cs="Arial"/>
        </w:rPr>
        <w:t xml:space="preserve"> </w:t>
      </w:r>
      <w:r w:rsidR="00BE7BB8">
        <w:rPr>
          <w:rFonts w:cs="Arial"/>
        </w:rPr>
        <w:t xml:space="preserve">van het aanbiedend instituut </w:t>
      </w:r>
      <w:r w:rsidRPr="00837537">
        <w:rPr>
          <w:rFonts w:cs="Arial"/>
        </w:rPr>
        <w:t>de aios, die voor de betreffende differentiatie</w:t>
      </w:r>
      <w:r>
        <w:rPr>
          <w:rFonts w:cs="Arial"/>
        </w:rPr>
        <w:t>module</w:t>
      </w:r>
      <w:r w:rsidRPr="00837537">
        <w:rPr>
          <w:rFonts w:cs="Arial"/>
        </w:rPr>
        <w:t xml:space="preserve"> gekozen hebben, begeleiden en beoordelen. </w:t>
      </w:r>
    </w:p>
    <w:p w14:paraId="6A775B45" w14:textId="77777777" w:rsidR="00ED7E48" w:rsidRDefault="00ED7E48" w:rsidP="00330383">
      <w:pPr>
        <w:pStyle w:val="Kop2"/>
        <w:numPr>
          <w:ilvl w:val="1"/>
          <w:numId w:val="7"/>
        </w:numPr>
        <w:jc w:val="both"/>
      </w:pPr>
      <w:bookmarkStart w:id="19" w:name="_Toc479851360"/>
      <w:r>
        <w:t>De matching</w:t>
      </w:r>
      <w:bookmarkEnd w:id="19"/>
    </w:p>
    <w:p w14:paraId="4843C7B3" w14:textId="77777777" w:rsidR="00ED7E48" w:rsidRDefault="00ED7E48" w:rsidP="00330383">
      <w:pPr>
        <w:spacing w:before="100" w:beforeAutospacing="1" w:after="100" w:afterAutospacing="1"/>
        <w:jc w:val="both"/>
        <w:rPr>
          <w:rFonts w:cs="Arial"/>
        </w:rPr>
      </w:pPr>
      <w:r w:rsidRPr="00837537">
        <w:rPr>
          <w:rFonts w:cs="Arial"/>
        </w:rPr>
        <w:t xml:space="preserve">In de matchingsprocedure kan de opleider zijn bijzondere bekwaamheden aangeven, of onderwijsdoelen, die kunnen passen bij de leerbehoefte van de aios. </w:t>
      </w:r>
      <w:r>
        <w:rPr>
          <w:rFonts w:cs="Arial"/>
        </w:rPr>
        <w:t xml:space="preserve">De aios vult zijn wens een differentiatie te gaan volgen in onder </w:t>
      </w:r>
      <w:r w:rsidRPr="00482DB0">
        <w:rPr>
          <w:rFonts w:cs="Arial"/>
        </w:rPr>
        <w:t>‘persoonlijke punten’ opleidingsgerelateerde nevenactiviteiten</w:t>
      </w:r>
      <w:r w:rsidR="00020218">
        <w:rPr>
          <w:rFonts w:cs="Arial"/>
        </w:rPr>
        <w:t xml:space="preserve">. Zo kan de wens van de aios een differentiatie te gaan volgen en welke leerdoelen de aios daarmee wil bereiken, besproken worden in het matchingsgesprek. </w:t>
      </w:r>
      <w:r>
        <w:rPr>
          <w:rFonts w:cs="Arial"/>
        </w:rPr>
        <w:t xml:space="preserve">Er kan  geen garantie voor de matching verkregen worden bij de keuze voor een bepaalde differentiatie. </w:t>
      </w:r>
    </w:p>
    <w:p w14:paraId="55300736" w14:textId="77777777" w:rsidR="00BE7BB8" w:rsidRDefault="00BE7BB8" w:rsidP="00330383">
      <w:pPr>
        <w:pStyle w:val="Kop2"/>
        <w:numPr>
          <w:ilvl w:val="1"/>
          <w:numId w:val="7"/>
        </w:numPr>
        <w:jc w:val="both"/>
      </w:pPr>
      <w:bookmarkStart w:id="20" w:name="_Toc479851361"/>
      <w:r>
        <w:t>Contact</w:t>
      </w:r>
      <w:bookmarkEnd w:id="20"/>
    </w:p>
    <w:p w14:paraId="7FA911F2" w14:textId="10539585" w:rsidR="00BE7BB8" w:rsidRPr="00837537" w:rsidRDefault="00BE7BB8" w:rsidP="6D6AD23C">
      <w:pPr>
        <w:spacing w:beforeAutospacing="1" w:afterAutospacing="1" w:line="259" w:lineRule="auto"/>
        <w:jc w:val="both"/>
        <w:rPr>
          <w:rFonts w:cs="Arial"/>
        </w:rPr>
      </w:pPr>
      <w:r w:rsidRPr="6D6AD23C">
        <w:rPr>
          <w:rFonts w:cs="Arial"/>
        </w:rPr>
        <w:t xml:space="preserve">De landelijke differentiaties zijn gestart per 1 maart 2016. Voor aios, opleiders en instituut is de komende periode een tijdvak van opdoen van nieuwe ervaringen. Wij zijn benieuwd naar uw positieve en negatieve ervaringen en staan open voor suggesties voor verbeteringen. Voor vragen en contact over de differentiatie kunt u contact opnemen met de staffunctionaris differentiatie </w:t>
      </w:r>
      <w:r w:rsidR="0B4DC35D" w:rsidRPr="6D6AD23C">
        <w:rPr>
          <w:rFonts w:cs="Arial"/>
        </w:rPr>
        <w:t>Inge Menkhorst</w:t>
      </w:r>
      <w:r w:rsidR="005A44CA" w:rsidRPr="6D6AD23C">
        <w:rPr>
          <w:rFonts w:cs="Arial"/>
        </w:rPr>
        <w:t xml:space="preserve"> </w:t>
      </w:r>
      <w:hyperlink r:id="rId23">
        <w:r w:rsidR="0FC6E1C8" w:rsidRPr="6D6AD23C">
          <w:rPr>
            <w:rStyle w:val="Hyperlink"/>
            <w:rFonts w:cs="Arial"/>
          </w:rPr>
          <w:t>i.reinink@umcutrecht.nl</w:t>
        </w:r>
      </w:hyperlink>
      <w:r w:rsidR="005A44CA" w:rsidRPr="6D6AD23C">
        <w:rPr>
          <w:rFonts w:cs="Arial"/>
        </w:rPr>
        <w:t xml:space="preserve">. </w:t>
      </w:r>
    </w:p>
    <w:bookmarkEnd w:id="15"/>
    <w:bookmarkEnd w:id="16"/>
    <w:p w14:paraId="6F0D3117" w14:textId="77777777" w:rsidR="004204FB" w:rsidRDefault="009C3A2F" w:rsidP="00330383">
      <w:pPr>
        <w:jc w:val="both"/>
        <w:rPr>
          <w:rFonts w:cs="Arial"/>
        </w:rPr>
      </w:pPr>
      <w:r w:rsidRPr="00655AFB">
        <w:fldChar w:fldCharType="begin"/>
      </w:r>
      <w:r w:rsidRPr="00655AFB">
        <w:instrText xml:space="preserve"> HYPERLINK "mailto:" </w:instrText>
      </w:r>
      <w:r w:rsidR="00313610">
        <w:fldChar w:fldCharType="separate"/>
      </w:r>
      <w:r w:rsidRPr="00655AFB">
        <w:fldChar w:fldCharType="end"/>
      </w:r>
    </w:p>
    <w:p w14:paraId="02DA4FDC" w14:textId="77777777" w:rsidR="00201F85" w:rsidRPr="007C089D" w:rsidRDefault="00852C87" w:rsidP="00330383">
      <w:pPr>
        <w:pStyle w:val="Kop1"/>
        <w:numPr>
          <w:ilvl w:val="0"/>
          <w:numId w:val="7"/>
        </w:numPr>
        <w:jc w:val="both"/>
      </w:pPr>
      <w:bookmarkStart w:id="21" w:name="_Toc447729121"/>
      <w:bookmarkStart w:id="22" w:name="_Toc447729205"/>
      <w:bookmarkStart w:id="23" w:name="_Toc479851362"/>
      <w:r w:rsidRPr="00360D4E">
        <w:t>Differentiatiemodule</w:t>
      </w:r>
      <w:r w:rsidR="00482DB0" w:rsidRPr="00360D4E">
        <w:t>s</w:t>
      </w:r>
      <w:r w:rsidR="00764D0A" w:rsidRPr="008F1F30">
        <w:t xml:space="preserve"> </w:t>
      </w:r>
      <w:r w:rsidR="00764D0A" w:rsidRPr="00360D4E">
        <w:t xml:space="preserve">in </w:t>
      </w:r>
      <w:r w:rsidR="00D87D0B" w:rsidRPr="008F1F30">
        <w:t>Utrecht</w:t>
      </w:r>
      <w:bookmarkEnd w:id="21"/>
      <w:bookmarkEnd w:id="22"/>
      <w:bookmarkEnd w:id="23"/>
      <w:r w:rsidRPr="008F1F30">
        <w:t xml:space="preserve"> </w:t>
      </w:r>
    </w:p>
    <w:p w14:paraId="3546CF99" w14:textId="77777777" w:rsidR="00C04B5B" w:rsidRDefault="00D87D0B" w:rsidP="00330383">
      <w:pPr>
        <w:spacing w:before="100" w:beforeAutospacing="1" w:after="100" w:afterAutospacing="1"/>
        <w:jc w:val="both"/>
        <w:rPr>
          <w:rFonts w:cs="Arial"/>
        </w:rPr>
      </w:pPr>
      <w:r>
        <w:rPr>
          <w:rFonts w:cs="Arial"/>
        </w:rPr>
        <w:t xml:space="preserve">Utrecht biedt de landelijke differentiatie </w:t>
      </w:r>
      <w:r w:rsidR="00384810">
        <w:rPr>
          <w:rFonts w:cs="Arial"/>
        </w:rPr>
        <w:t>‘</w:t>
      </w:r>
      <w:r>
        <w:rPr>
          <w:rFonts w:cs="Arial"/>
        </w:rPr>
        <w:t>Diabetes Mellitus</w:t>
      </w:r>
      <w:r w:rsidR="00384810">
        <w:rPr>
          <w:rFonts w:cs="Arial"/>
        </w:rPr>
        <w:t>’</w:t>
      </w:r>
      <w:r>
        <w:rPr>
          <w:rFonts w:cs="Arial"/>
        </w:rPr>
        <w:t xml:space="preserve">. Daarnaast hebben we voor aios uit Utrecht </w:t>
      </w:r>
      <w:r w:rsidR="00482DB0">
        <w:rPr>
          <w:rFonts w:cs="Arial"/>
        </w:rPr>
        <w:t xml:space="preserve">de </w:t>
      </w:r>
      <w:r>
        <w:rPr>
          <w:rFonts w:cs="Arial"/>
        </w:rPr>
        <w:t xml:space="preserve"> </w:t>
      </w:r>
      <w:r w:rsidR="00C04B5B">
        <w:rPr>
          <w:rFonts w:cs="Arial"/>
        </w:rPr>
        <w:t>lokal</w:t>
      </w:r>
      <w:r w:rsidR="00482DB0">
        <w:rPr>
          <w:rFonts w:cs="Arial"/>
        </w:rPr>
        <w:t>e</w:t>
      </w:r>
      <w:r w:rsidR="00C04B5B">
        <w:rPr>
          <w:rFonts w:cs="Arial"/>
        </w:rPr>
        <w:t xml:space="preserve"> </w:t>
      </w:r>
      <w:r w:rsidR="00482DB0">
        <w:rPr>
          <w:rFonts w:cs="Arial"/>
        </w:rPr>
        <w:t>differentiaties ‘onderwijs</w:t>
      </w:r>
      <w:r w:rsidR="00384810">
        <w:rPr>
          <w:rFonts w:cs="Arial"/>
        </w:rPr>
        <w:t xml:space="preserve"> maken en geven</w:t>
      </w:r>
      <w:r w:rsidR="00482DB0">
        <w:rPr>
          <w:rFonts w:cs="Arial"/>
        </w:rPr>
        <w:t>’ en ‘wetenschap</w:t>
      </w:r>
      <w:r w:rsidR="00384810">
        <w:rPr>
          <w:rFonts w:cs="Arial"/>
        </w:rPr>
        <w:t>pelijk onderzoek</w:t>
      </w:r>
      <w:r w:rsidR="00482DB0">
        <w:rPr>
          <w:rFonts w:cs="Arial"/>
        </w:rPr>
        <w:t>’.</w:t>
      </w:r>
      <w:r w:rsidR="00C04B5B">
        <w:rPr>
          <w:rFonts w:cs="Arial"/>
        </w:rPr>
        <w:t xml:space="preserve"> Dit is naast het in het 3</w:t>
      </w:r>
      <w:r w:rsidR="00C04B5B" w:rsidRPr="00C04B5B">
        <w:rPr>
          <w:rFonts w:cs="Arial"/>
          <w:vertAlign w:val="superscript"/>
        </w:rPr>
        <w:t>e</w:t>
      </w:r>
      <w:r w:rsidR="00C04B5B">
        <w:rPr>
          <w:rFonts w:cs="Arial"/>
        </w:rPr>
        <w:t xml:space="preserve"> jaar lopende traject van lijn- en keuzemodules. </w:t>
      </w:r>
    </w:p>
    <w:p w14:paraId="779486D0" w14:textId="77777777" w:rsidR="009A7835" w:rsidRDefault="009A7835" w:rsidP="00330383">
      <w:pPr>
        <w:pStyle w:val="Kop2"/>
        <w:numPr>
          <w:ilvl w:val="1"/>
          <w:numId w:val="7"/>
        </w:numPr>
        <w:jc w:val="both"/>
      </w:pPr>
      <w:bookmarkStart w:id="24" w:name="_Toc479851363"/>
      <w:r>
        <w:t>Het individuele leerplan</w:t>
      </w:r>
      <w:bookmarkEnd w:id="24"/>
    </w:p>
    <w:p w14:paraId="74CEB77C" w14:textId="77777777" w:rsidR="009A7835" w:rsidRDefault="009A7835" w:rsidP="00330383">
      <w:pPr>
        <w:spacing w:before="100" w:beforeAutospacing="1" w:after="100" w:afterAutospacing="1"/>
        <w:jc w:val="both"/>
        <w:rPr>
          <w:rFonts w:cs="Arial"/>
        </w:rPr>
      </w:pPr>
      <w:r>
        <w:rPr>
          <w:rFonts w:cs="Arial"/>
        </w:rPr>
        <w:t xml:space="preserve">De aios kiest samen met de differentiatie docent aan welke leerdoelen gewerkt gaat worden. </w:t>
      </w:r>
      <w:r w:rsidRPr="009A7835">
        <w:rPr>
          <w:rFonts w:cs="Arial"/>
        </w:rPr>
        <w:t xml:space="preserve">De differentiatiedocent bepaalt welke minimale competenties door de aios verworven moeten worden. De aios stelt een leerplan op waarbij de </w:t>
      </w:r>
      <w:r>
        <w:rPr>
          <w:rFonts w:cs="Arial"/>
        </w:rPr>
        <w:t xml:space="preserve">leerdoelen </w:t>
      </w:r>
      <w:r w:rsidRPr="009A7835">
        <w:rPr>
          <w:rFonts w:cs="Arial"/>
        </w:rPr>
        <w:t>competentie</w:t>
      </w:r>
      <w:r>
        <w:rPr>
          <w:rFonts w:cs="Arial"/>
        </w:rPr>
        <w:t>gericht worden geformuleerd</w:t>
      </w:r>
      <w:r w:rsidRPr="009A7835">
        <w:rPr>
          <w:rFonts w:cs="Arial"/>
        </w:rPr>
        <w:t>. Omgekeerd zal de docent zorgen dat het theoretisch onderwijs zo veel mogelijk aansluit bij de gekozen leerdoelen. Naast verbreding van kennis, zal ook verdieping daarvan verkregen worden door het uitwerken van praktijkopdrachten individueel of gezamenlijk binnen de differentiatiegroep.</w:t>
      </w:r>
    </w:p>
    <w:p w14:paraId="0FEF5F55" w14:textId="77777777" w:rsidR="009A7835" w:rsidRPr="009A7835" w:rsidRDefault="009A7835" w:rsidP="00330383">
      <w:pPr>
        <w:jc w:val="both"/>
        <w:rPr>
          <w:rFonts w:cs="Arial"/>
        </w:rPr>
      </w:pPr>
      <w:r w:rsidRPr="009A7835">
        <w:rPr>
          <w:rFonts w:cs="Arial"/>
        </w:rPr>
        <w:t>Verschillende werkvormen komen op de terugkomdag aan de orde, zoals:</w:t>
      </w:r>
    </w:p>
    <w:p w14:paraId="2E715DD0" w14:textId="77777777" w:rsidR="009A7835" w:rsidRPr="009A7835" w:rsidRDefault="009A7835" w:rsidP="00330383">
      <w:pPr>
        <w:jc w:val="both"/>
        <w:rPr>
          <w:rFonts w:cs="Arial"/>
        </w:rPr>
      </w:pPr>
      <w:r w:rsidRPr="009A7835">
        <w:rPr>
          <w:rFonts w:cs="Arial"/>
        </w:rPr>
        <w:t>-</w:t>
      </w:r>
      <w:r w:rsidRPr="009A7835">
        <w:rPr>
          <w:rFonts w:cs="Arial"/>
        </w:rPr>
        <w:tab/>
        <w:t>groepsonderwijs aan een homogene differentiatiegroep,</w:t>
      </w:r>
    </w:p>
    <w:p w14:paraId="2707E6B2" w14:textId="77777777" w:rsidR="009A7835" w:rsidRPr="009A7835" w:rsidRDefault="009A7835" w:rsidP="00330383">
      <w:pPr>
        <w:jc w:val="both"/>
        <w:rPr>
          <w:rFonts w:cs="Arial"/>
        </w:rPr>
      </w:pPr>
      <w:r w:rsidRPr="009A7835">
        <w:rPr>
          <w:rFonts w:cs="Arial"/>
        </w:rPr>
        <w:t>-</w:t>
      </w:r>
      <w:r w:rsidRPr="009A7835">
        <w:rPr>
          <w:rFonts w:cs="Arial"/>
        </w:rPr>
        <w:tab/>
        <w:t>begeleiding bij de uitwerking van individuele opdrachten,</w:t>
      </w:r>
    </w:p>
    <w:p w14:paraId="2A663B12" w14:textId="77777777" w:rsidR="009A7835" w:rsidRPr="009A7835" w:rsidRDefault="009A7835" w:rsidP="00330383">
      <w:pPr>
        <w:jc w:val="both"/>
        <w:rPr>
          <w:rFonts w:cs="Arial"/>
        </w:rPr>
      </w:pPr>
      <w:r w:rsidRPr="009A7835">
        <w:rPr>
          <w:rFonts w:cs="Arial"/>
        </w:rPr>
        <w:t>-</w:t>
      </w:r>
      <w:r w:rsidRPr="009A7835">
        <w:rPr>
          <w:rFonts w:cs="Arial"/>
        </w:rPr>
        <w:tab/>
        <w:t xml:space="preserve">gezamenlijk uitwerken van praktijkopdrachten, </w:t>
      </w:r>
    </w:p>
    <w:p w14:paraId="19BB7E28" w14:textId="77777777" w:rsidR="009A7835" w:rsidRPr="009A7835" w:rsidRDefault="009A7835" w:rsidP="00330383">
      <w:pPr>
        <w:jc w:val="both"/>
        <w:rPr>
          <w:rFonts w:cs="Arial"/>
        </w:rPr>
      </w:pPr>
      <w:r w:rsidRPr="009A7835">
        <w:rPr>
          <w:rFonts w:cs="Arial"/>
        </w:rPr>
        <w:t>-</w:t>
      </w:r>
      <w:r w:rsidRPr="009A7835">
        <w:rPr>
          <w:rFonts w:cs="Arial"/>
        </w:rPr>
        <w:tab/>
        <w:t xml:space="preserve">presentaties van referaten, </w:t>
      </w:r>
    </w:p>
    <w:p w14:paraId="74A8DB8E" w14:textId="77777777" w:rsidR="009A7835" w:rsidRDefault="009A7835" w:rsidP="00330383">
      <w:pPr>
        <w:jc w:val="both"/>
        <w:rPr>
          <w:rFonts w:cs="Arial"/>
        </w:rPr>
      </w:pPr>
      <w:r w:rsidRPr="009A7835">
        <w:rPr>
          <w:rFonts w:cs="Arial"/>
        </w:rPr>
        <w:t>-</w:t>
      </w:r>
      <w:r w:rsidRPr="009A7835">
        <w:rPr>
          <w:rFonts w:cs="Arial"/>
        </w:rPr>
        <w:tab/>
        <w:t>bespreken van scripties.</w:t>
      </w:r>
    </w:p>
    <w:p w14:paraId="08CE6F91" w14:textId="77777777" w:rsidR="009A7835" w:rsidRDefault="009A7835" w:rsidP="00330383">
      <w:pPr>
        <w:spacing w:before="100" w:beforeAutospacing="1" w:after="100" w:afterAutospacing="1"/>
        <w:jc w:val="both"/>
        <w:rPr>
          <w:rFonts w:cs="Arial"/>
        </w:rPr>
      </w:pPr>
    </w:p>
    <w:p w14:paraId="132BBD99" w14:textId="77777777" w:rsidR="00D87D0B" w:rsidRDefault="00201F85" w:rsidP="00330383">
      <w:pPr>
        <w:pStyle w:val="Kop2"/>
        <w:numPr>
          <w:ilvl w:val="1"/>
          <w:numId w:val="7"/>
        </w:numPr>
        <w:jc w:val="both"/>
      </w:pPr>
      <w:bookmarkStart w:id="25" w:name="_Toc479851364"/>
      <w:r w:rsidRPr="00837537">
        <w:lastRenderedPageBreak/>
        <w:t>De d</w:t>
      </w:r>
      <w:r w:rsidR="00CB7CD8" w:rsidRPr="00837537">
        <w:t>ifferentiatie</w:t>
      </w:r>
      <w:r w:rsidR="00D87D0B">
        <w:t>docente</w:t>
      </w:r>
      <w:r w:rsidR="009A7835">
        <w:t>n</w:t>
      </w:r>
      <w:bookmarkEnd w:id="25"/>
      <w:r w:rsidR="00D87D0B">
        <w:tab/>
      </w:r>
      <w:r w:rsidR="00D87D0B">
        <w:tab/>
      </w:r>
      <w:r w:rsidR="00D87D0B">
        <w:tab/>
      </w:r>
    </w:p>
    <w:p w14:paraId="6E4B60AC" w14:textId="45BC9624" w:rsidR="00D87D0B" w:rsidRDefault="00D87D0B" w:rsidP="2ABDBA43">
      <w:pPr>
        <w:spacing w:before="100" w:beforeAutospacing="1" w:after="100" w:afterAutospacing="1"/>
        <w:ind w:left="357" w:firstLine="357"/>
        <w:jc w:val="both"/>
        <w:rPr>
          <w:rFonts w:cs="Arial"/>
        </w:rPr>
      </w:pPr>
      <w:r w:rsidRPr="1D924B33">
        <w:rPr>
          <w:rFonts w:cs="Arial"/>
        </w:rPr>
        <w:t>Diab</w:t>
      </w:r>
      <w:r w:rsidR="007603AC" w:rsidRPr="1D924B33">
        <w:rPr>
          <w:rFonts w:cs="Arial"/>
        </w:rPr>
        <w:t>etes Mellitus</w:t>
      </w:r>
      <w:r>
        <w:tab/>
      </w:r>
      <w:r>
        <w:tab/>
      </w:r>
      <w:r>
        <w:tab/>
      </w:r>
      <w:r w:rsidR="11A813A8" w:rsidRPr="1D924B33">
        <w:rPr>
          <w:rFonts w:cs="Arial"/>
        </w:rPr>
        <w:t>Maaike Berloo</w:t>
      </w:r>
    </w:p>
    <w:p w14:paraId="7F600417" w14:textId="77777777" w:rsidR="00CB7CD8" w:rsidRPr="00837537" w:rsidRDefault="00CB7CD8" w:rsidP="00330383">
      <w:pPr>
        <w:spacing w:before="100" w:beforeAutospacing="1" w:after="100" w:afterAutospacing="1"/>
        <w:ind w:left="3600" w:hanging="2880"/>
        <w:jc w:val="both"/>
        <w:rPr>
          <w:rFonts w:cs="Arial"/>
        </w:rPr>
      </w:pPr>
      <w:r w:rsidRPr="00837537">
        <w:rPr>
          <w:rFonts w:cs="Arial"/>
        </w:rPr>
        <w:t>Onderwijs</w:t>
      </w:r>
      <w:r w:rsidRPr="00837537">
        <w:rPr>
          <w:rFonts w:cs="Arial"/>
        </w:rPr>
        <w:tab/>
      </w:r>
      <w:r w:rsidRPr="00837537">
        <w:rPr>
          <w:rFonts w:cs="Arial"/>
        </w:rPr>
        <w:tab/>
      </w:r>
      <w:r w:rsidR="0033612A">
        <w:rPr>
          <w:rFonts w:cs="Arial"/>
        </w:rPr>
        <w:t>Sanne Geurts, Laurent Niessen en</w:t>
      </w:r>
      <w:r w:rsidRPr="00837537">
        <w:rPr>
          <w:rFonts w:cs="Arial"/>
        </w:rPr>
        <w:t xml:space="preserve"> Saskia Mol </w:t>
      </w:r>
    </w:p>
    <w:p w14:paraId="2E56982C" w14:textId="3E7717EB" w:rsidR="00CB7CD8" w:rsidRDefault="00CB7CD8" w:rsidP="1D924B33">
      <w:pPr>
        <w:spacing w:before="100" w:beforeAutospacing="1" w:after="100" w:afterAutospacing="1"/>
        <w:ind w:left="3600" w:hanging="2880"/>
        <w:jc w:val="both"/>
        <w:rPr>
          <w:rFonts w:cs="Arial"/>
        </w:rPr>
      </w:pPr>
      <w:r w:rsidRPr="1D924B33">
        <w:rPr>
          <w:rFonts w:cs="Arial"/>
        </w:rPr>
        <w:t>Wetenschap</w:t>
      </w:r>
      <w:r>
        <w:tab/>
      </w:r>
      <w:r>
        <w:tab/>
      </w:r>
      <w:r w:rsidR="50FB226C" w:rsidRPr="1D924B33">
        <w:rPr>
          <w:rFonts w:cs="Arial"/>
        </w:rPr>
        <w:t>Wouter de Waal</w:t>
      </w:r>
    </w:p>
    <w:p w14:paraId="6BB9E253" w14:textId="259EC281" w:rsidR="00CB7CD8" w:rsidRPr="00837537" w:rsidRDefault="00CB7CD8" w:rsidP="00330383">
      <w:pPr>
        <w:jc w:val="both"/>
        <w:rPr>
          <w:rFonts w:cs="Arial"/>
        </w:rPr>
      </w:pPr>
      <w:r w:rsidRPr="2ABDBA43">
        <w:rPr>
          <w:rFonts w:cs="Arial"/>
        </w:rPr>
        <w:t xml:space="preserve"> </w:t>
      </w:r>
    </w:p>
    <w:p w14:paraId="00745B89" w14:textId="77777777" w:rsidR="009A7835" w:rsidRDefault="009A7835" w:rsidP="00330383">
      <w:pPr>
        <w:pStyle w:val="Kop2"/>
        <w:numPr>
          <w:ilvl w:val="1"/>
          <w:numId w:val="7"/>
        </w:numPr>
        <w:jc w:val="both"/>
      </w:pPr>
      <w:bookmarkStart w:id="26" w:name="_Toc479851365"/>
      <w:r w:rsidRPr="009A7835">
        <w:t>Beoordeling</w:t>
      </w:r>
      <w:bookmarkEnd w:id="26"/>
    </w:p>
    <w:p w14:paraId="6773D0CB" w14:textId="77777777" w:rsidR="00CB7CD8" w:rsidRPr="00837537" w:rsidRDefault="00CB7CD8" w:rsidP="00330383">
      <w:pPr>
        <w:jc w:val="both"/>
        <w:rPr>
          <w:rFonts w:cs="Arial"/>
        </w:rPr>
      </w:pPr>
      <w:r w:rsidRPr="00837537">
        <w:rPr>
          <w:rFonts w:cs="Arial"/>
        </w:rPr>
        <w:t>De beoordeling vindt plaats op drie momenten tijdens de module:</w:t>
      </w:r>
    </w:p>
    <w:p w14:paraId="2683C6BE" w14:textId="77777777" w:rsidR="00CB7CD8" w:rsidRPr="00837537" w:rsidRDefault="00852C87" w:rsidP="00330383">
      <w:pPr>
        <w:numPr>
          <w:ilvl w:val="0"/>
          <w:numId w:val="1"/>
        </w:numPr>
        <w:tabs>
          <w:tab w:val="clear" w:pos="360"/>
          <w:tab w:val="num" w:pos="720"/>
        </w:tabs>
        <w:ind w:left="720"/>
        <w:jc w:val="both"/>
        <w:rPr>
          <w:rFonts w:cs="Arial"/>
        </w:rPr>
      </w:pPr>
      <w:r>
        <w:rPr>
          <w:rFonts w:cs="Arial"/>
        </w:rPr>
        <w:t>B</w:t>
      </w:r>
      <w:r w:rsidR="00CB7CD8" w:rsidRPr="00837537">
        <w:rPr>
          <w:rFonts w:cs="Arial"/>
        </w:rPr>
        <w:t>eoordeling definitief leerplan door moduledocent en staffunctionaris</w:t>
      </w:r>
    </w:p>
    <w:p w14:paraId="24D6963C" w14:textId="77777777" w:rsidR="00CB7CD8" w:rsidRPr="00837537" w:rsidRDefault="00852C87" w:rsidP="00330383">
      <w:pPr>
        <w:numPr>
          <w:ilvl w:val="0"/>
          <w:numId w:val="1"/>
        </w:numPr>
        <w:tabs>
          <w:tab w:val="clear" w:pos="360"/>
          <w:tab w:val="num" w:pos="720"/>
        </w:tabs>
        <w:ind w:left="720"/>
        <w:jc w:val="both"/>
        <w:rPr>
          <w:rFonts w:cs="Arial"/>
        </w:rPr>
      </w:pPr>
      <w:r>
        <w:rPr>
          <w:rFonts w:cs="Arial"/>
        </w:rPr>
        <w:t>E</w:t>
      </w:r>
      <w:r w:rsidR="00CB7CD8" w:rsidRPr="00837537">
        <w:rPr>
          <w:rFonts w:cs="Arial"/>
        </w:rPr>
        <w:t>valuatie op stageplaats</w:t>
      </w:r>
      <w:r w:rsidR="00AD478F">
        <w:rPr>
          <w:rFonts w:cs="Arial"/>
        </w:rPr>
        <w:t xml:space="preserve"> </w:t>
      </w:r>
      <w:r w:rsidR="00CB7CD8" w:rsidRPr="00837537">
        <w:rPr>
          <w:rFonts w:cs="Arial"/>
        </w:rPr>
        <w:t>/</w:t>
      </w:r>
      <w:r w:rsidR="00AD478F">
        <w:rPr>
          <w:rFonts w:cs="Arial"/>
        </w:rPr>
        <w:t xml:space="preserve"> </w:t>
      </w:r>
      <w:r w:rsidR="00CB7CD8" w:rsidRPr="00837537">
        <w:rPr>
          <w:rFonts w:cs="Arial"/>
        </w:rPr>
        <w:t>opleidingspraktijk door de stagebegeleider in samenspraak met de moduledocent</w:t>
      </w:r>
    </w:p>
    <w:p w14:paraId="6E40A494" w14:textId="77777777" w:rsidR="00CB7CD8" w:rsidRPr="00837537" w:rsidRDefault="00852C87" w:rsidP="00447340">
      <w:pPr>
        <w:numPr>
          <w:ilvl w:val="0"/>
          <w:numId w:val="1"/>
        </w:numPr>
        <w:jc w:val="both"/>
        <w:rPr>
          <w:rFonts w:cs="Arial"/>
        </w:rPr>
      </w:pPr>
      <w:r>
        <w:rPr>
          <w:rFonts w:cs="Arial"/>
        </w:rPr>
        <w:t>B</w:t>
      </w:r>
      <w:r w:rsidR="00CB7CD8" w:rsidRPr="00837537">
        <w:rPr>
          <w:rFonts w:cs="Arial"/>
        </w:rPr>
        <w:t>eoordeling van het eindresultaat in de vorm van een scriptie</w:t>
      </w:r>
      <w:r w:rsidR="00AD478F">
        <w:rPr>
          <w:rFonts w:cs="Arial"/>
        </w:rPr>
        <w:t xml:space="preserve"> </w:t>
      </w:r>
      <w:r w:rsidR="00CB7CD8" w:rsidRPr="00837537">
        <w:rPr>
          <w:rFonts w:cs="Arial"/>
        </w:rPr>
        <w:t xml:space="preserve">/ inhoud </w:t>
      </w:r>
      <w:r w:rsidR="00812043" w:rsidRPr="00837537">
        <w:rPr>
          <w:rFonts w:cs="Arial"/>
        </w:rPr>
        <w:t>ontwikkelingsdossier</w:t>
      </w:r>
      <w:r w:rsidR="00AD478F">
        <w:rPr>
          <w:rFonts w:cs="Arial"/>
        </w:rPr>
        <w:t xml:space="preserve"> </w:t>
      </w:r>
      <w:r w:rsidR="00CB7CD8" w:rsidRPr="00837537">
        <w:rPr>
          <w:rFonts w:cs="Arial"/>
        </w:rPr>
        <w:t>/</w:t>
      </w:r>
      <w:r w:rsidR="00AD478F">
        <w:rPr>
          <w:rFonts w:cs="Arial"/>
        </w:rPr>
        <w:t xml:space="preserve"> </w:t>
      </w:r>
      <w:r w:rsidR="00CB7CD8" w:rsidRPr="00837537">
        <w:rPr>
          <w:rFonts w:cs="Arial"/>
        </w:rPr>
        <w:t>kwaliteit van de participatie binnen de differentiatiegroep</w:t>
      </w:r>
      <w:r w:rsidR="00447340">
        <w:rPr>
          <w:rFonts w:cs="Arial"/>
        </w:rPr>
        <w:t>/</w:t>
      </w:r>
      <w:r w:rsidR="00447340" w:rsidRPr="00447340">
        <w:rPr>
          <w:rFonts w:cs="Arial"/>
        </w:rPr>
        <w:t>.output van onderzoek in de vorm van een co-auteurschap van een artikel, een poster, of een presentatie op een congres in geval van de differentiatie ‘Wetenschappelijk Onderzoek’</w:t>
      </w:r>
      <w:r w:rsidR="00CB7CD8" w:rsidRPr="00837537">
        <w:rPr>
          <w:rFonts w:cs="Arial"/>
        </w:rPr>
        <w:t>.</w:t>
      </w:r>
    </w:p>
    <w:p w14:paraId="23DE523C" w14:textId="77777777" w:rsidR="00CB7CD8" w:rsidRPr="00837537" w:rsidRDefault="00CB7CD8" w:rsidP="00330383">
      <w:pPr>
        <w:jc w:val="both"/>
        <w:rPr>
          <w:rFonts w:cs="Arial"/>
        </w:rPr>
      </w:pPr>
    </w:p>
    <w:p w14:paraId="32830A03" w14:textId="77777777" w:rsidR="00CB7CD8" w:rsidRPr="00837537" w:rsidRDefault="00CB7CD8" w:rsidP="00330383">
      <w:pPr>
        <w:jc w:val="both"/>
        <w:rPr>
          <w:rFonts w:cs="Arial"/>
        </w:rPr>
      </w:pPr>
      <w:r w:rsidRPr="00837537">
        <w:rPr>
          <w:rFonts w:cs="Arial"/>
        </w:rPr>
        <w:t>Het leerplan van elke aios wordt beoordeeld door de docent van de betreffende differentiatiemodule en de staffunctionaris. Het niveau van de verworven expertise dient te liggen boven dat van het gebruikelijke curriculum. De aios wordt getoetst op het behalen van de gestelde doelen.</w:t>
      </w:r>
    </w:p>
    <w:p w14:paraId="155BCEE3" w14:textId="77777777" w:rsidR="00CB7CD8" w:rsidRPr="00837537" w:rsidRDefault="00CB7CD8" w:rsidP="00330383">
      <w:pPr>
        <w:jc w:val="both"/>
        <w:rPr>
          <w:rFonts w:cs="Arial"/>
        </w:rPr>
      </w:pPr>
      <w:r w:rsidRPr="00837537">
        <w:rPr>
          <w:rFonts w:cs="Arial"/>
        </w:rPr>
        <w:t>Criteria voor een positieve eindbeoordeling zijn:</w:t>
      </w:r>
    </w:p>
    <w:p w14:paraId="0DA38B70" w14:textId="77777777" w:rsidR="00CB7CD8" w:rsidRPr="00837537" w:rsidRDefault="00CB7CD8" w:rsidP="00330383">
      <w:pPr>
        <w:numPr>
          <w:ilvl w:val="0"/>
          <w:numId w:val="3"/>
        </w:numPr>
        <w:jc w:val="both"/>
        <w:rPr>
          <w:rFonts w:cs="Arial"/>
        </w:rPr>
      </w:pPr>
      <w:r w:rsidRPr="00837537">
        <w:rPr>
          <w:rFonts w:cs="Arial"/>
        </w:rPr>
        <w:t>De doelstelling is behaald</w:t>
      </w:r>
      <w:r w:rsidR="00AD478F">
        <w:rPr>
          <w:rFonts w:cs="Arial"/>
        </w:rPr>
        <w:t xml:space="preserve">: de leerdoelen en vraagstelling zijn beschreven en de vragen beantwoord. </w:t>
      </w:r>
    </w:p>
    <w:p w14:paraId="7C04A26B" w14:textId="77777777" w:rsidR="00CB7CD8" w:rsidRPr="00837537" w:rsidRDefault="00CB7CD8" w:rsidP="00330383">
      <w:pPr>
        <w:numPr>
          <w:ilvl w:val="0"/>
          <w:numId w:val="3"/>
        </w:numPr>
        <w:jc w:val="both"/>
        <w:rPr>
          <w:rFonts w:cs="Arial"/>
        </w:rPr>
      </w:pPr>
      <w:r w:rsidRPr="00837537">
        <w:rPr>
          <w:rFonts w:cs="Arial"/>
        </w:rPr>
        <w:t xml:space="preserve">De aios kan met </w:t>
      </w:r>
      <w:r w:rsidR="0039402F">
        <w:rPr>
          <w:rFonts w:cs="Arial"/>
        </w:rPr>
        <w:t>het</w:t>
      </w:r>
      <w:r w:rsidRPr="00837537">
        <w:rPr>
          <w:rFonts w:cs="Arial"/>
        </w:rPr>
        <w:t xml:space="preserve"> ontwikkelingsdossier aantonen zich verder te hebben verdiept in het onderwerp dan het gebruikelijke niveau van het aios</w:t>
      </w:r>
      <w:r w:rsidR="00812043" w:rsidRPr="00837537">
        <w:rPr>
          <w:rFonts w:cs="Arial"/>
        </w:rPr>
        <w:t>-</w:t>
      </w:r>
      <w:r w:rsidRPr="00837537">
        <w:rPr>
          <w:rFonts w:cs="Arial"/>
        </w:rPr>
        <w:t>curriculum</w:t>
      </w:r>
    </w:p>
    <w:p w14:paraId="0067742D" w14:textId="77777777" w:rsidR="00CB7CD8" w:rsidRPr="00837537" w:rsidRDefault="00CB7CD8" w:rsidP="00330383">
      <w:pPr>
        <w:numPr>
          <w:ilvl w:val="0"/>
          <w:numId w:val="3"/>
        </w:numPr>
        <w:jc w:val="both"/>
        <w:rPr>
          <w:rFonts w:cs="Arial"/>
        </w:rPr>
      </w:pPr>
      <w:r w:rsidRPr="00837537">
        <w:rPr>
          <w:rFonts w:cs="Arial"/>
        </w:rPr>
        <w:t>De aios kan aantonen de verworven expertise te kunnen toepassen binnen de context van de huisartsgeneeskunde (medisch praktijk, onderwijs, onderzoek</w:t>
      </w:r>
      <w:r w:rsidR="00AD478F">
        <w:rPr>
          <w:rFonts w:cs="Arial"/>
        </w:rPr>
        <w:t xml:space="preserve"> en </w:t>
      </w:r>
      <w:r w:rsidRPr="00837537">
        <w:rPr>
          <w:rFonts w:cs="Arial"/>
        </w:rPr>
        <w:t>bestuur).</w:t>
      </w:r>
    </w:p>
    <w:p w14:paraId="52E56223" w14:textId="77777777" w:rsidR="00CB7CD8" w:rsidRPr="00837537" w:rsidRDefault="00CB7CD8" w:rsidP="00330383">
      <w:pPr>
        <w:jc w:val="both"/>
        <w:rPr>
          <w:rFonts w:cs="Arial"/>
        </w:rPr>
      </w:pPr>
    </w:p>
    <w:p w14:paraId="795FDE68" w14:textId="77777777" w:rsidR="00CB7CD8" w:rsidRDefault="00CB7CD8" w:rsidP="00330383">
      <w:pPr>
        <w:jc w:val="both"/>
        <w:rPr>
          <w:rFonts w:cs="Arial"/>
        </w:rPr>
      </w:pPr>
      <w:r w:rsidRPr="00837537">
        <w:rPr>
          <w:rFonts w:cs="Arial"/>
        </w:rPr>
        <w:t xml:space="preserve">In een </w:t>
      </w:r>
      <w:r w:rsidR="00812043" w:rsidRPr="00837537">
        <w:rPr>
          <w:rFonts w:cs="Arial"/>
        </w:rPr>
        <w:t>ontwikkelingsdossier</w:t>
      </w:r>
      <w:r w:rsidRPr="00837537">
        <w:rPr>
          <w:rFonts w:cs="Arial"/>
        </w:rPr>
        <w:t xml:space="preserve"> worden het leerplan, de evaluaties en de resultaten van de differentiatie en de uitgewerkte opdrachten verzameld. Bij de samenwerking met andere instituten, bijvoorbeeld als een aios elders de differentiatiemodule invult, staan bovenstaande selectie- en beoordelingscriteria voorop.</w:t>
      </w:r>
    </w:p>
    <w:p w14:paraId="07547A01" w14:textId="77777777" w:rsidR="004B6165" w:rsidRDefault="004B6165" w:rsidP="00330383">
      <w:pPr>
        <w:jc w:val="both"/>
        <w:rPr>
          <w:rFonts w:cs="Arial"/>
        </w:rPr>
      </w:pPr>
    </w:p>
    <w:p w14:paraId="3FD196C3" w14:textId="77777777" w:rsidR="004B6165" w:rsidRPr="00837537" w:rsidRDefault="004B6165" w:rsidP="00330383">
      <w:pPr>
        <w:jc w:val="both"/>
        <w:rPr>
          <w:rFonts w:cs="Arial"/>
        </w:rPr>
      </w:pPr>
      <w:r>
        <w:rPr>
          <w:rFonts w:cs="Arial"/>
        </w:rPr>
        <w:t xml:space="preserve">Bij een succesvolle afronding ontvangt de aios een certificaat ter bevestiging hiervan. </w:t>
      </w:r>
    </w:p>
    <w:p w14:paraId="5043CB0F" w14:textId="77777777" w:rsidR="00CB7CD8" w:rsidRDefault="00CB7CD8" w:rsidP="00330383">
      <w:pPr>
        <w:jc w:val="both"/>
        <w:rPr>
          <w:rFonts w:cs="Arial"/>
        </w:rPr>
      </w:pPr>
    </w:p>
    <w:p w14:paraId="07459315" w14:textId="77777777" w:rsidR="006538AD" w:rsidRPr="00837537" w:rsidRDefault="006538AD" w:rsidP="00330383">
      <w:pPr>
        <w:jc w:val="both"/>
        <w:rPr>
          <w:rFonts w:cs="Arial"/>
        </w:rPr>
      </w:pPr>
    </w:p>
    <w:p w14:paraId="6E05DAE0" w14:textId="77777777" w:rsidR="00CB7CD8" w:rsidRPr="006538AD" w:rsidRDefault="00CB7CD8" w:rsidP="00330383">
      <w:pPr>
        <w:pStyle w:val="Kop2"/>
        <w:numPr>
          <w:ilvl w:val="1"/>
          <w:numId w:val="7"/>
        </w:numPr>
        <w:jc w:val="both"/>
      </w:pPr>
      <w:bookmarkStart w:id="27" w:name="_Toc447729206"/>
      <w:bookmarkStart w:id="28" w:name="_Toc479851366"/>
      <w:r w:rsidRPr="006538AD">
        <w:t>Inbedding in het curriculum</w:t>
      </w:r>
      <w:bookmarkEnd w:id="27"/>
      <w:bookmarkEnd w:id="28"/>
    </w:p>
    <w:p w14:paraId="6537F28F" w14:textId="77777777" w:rsidR="00CB7CD8" w:rsidRPr="00837537" w:rsidRDefault="00CB7CD8" w:rsidP="00330383">
      <w:pPr>
        <w:jc w:val="both"/>
        <w:rPr>
          <w:rFonts w:cs="Arial"/>
        </w:rPr>
      </w:pPr>
    </w:p>
    <w:p w14:paraId="5827A02F" w14:textId="77777777" w:rsidR="00CB7CD8" w:rsidRPr="00837537" w:rsidRDefault="00CB7CD8" w:rsidP="00330383">
      <w:pPr>
        <w:jc w:val="both"/>
        <w:rPr>
          <w:rFonts w:cs="Arial"/>
        </w:rPr>
      </w:pPr>
      <w:r w:rsidRPr="00837537">
        <w:rPr>
          <w:rFonts w:cs="Arial"/>
        </w:rPr>
        <w:t xml:space="preserve">Tijdens de differentiatie terugkomdagen komen alle aios van een bepaalde differentiatie bijeen voor het gezamenlijke onderwijs. </w:t>
      </w:r>
    </w:p>
    <w:p w14:paraId="3BD90600" w14:textId="77777777" w:rsidR="00F328CD" w:rsidRPr="00837537" w:rsidRDefault="00CB7CD8" w:rsidP="00330383">
      <w:pPr>
        <w:jc w:val="both"/>
        <w:rPr>
          <w:rFonts w:cs="Arial"/>
        </w:rPr>
      </w:pPr>
      <w:r w:rsidRPr="00837537">
        <w:rPr>
          <w:rFonts w:cs="Arial"/>
        </w:rPr>
        <w:t xml:space="preserve">Omdat in maart, juni, september en december nieuwe </w:t>
      </w:r>
      <w:r w:rsidR="004B6165">
        <w:rPr>
          <w:rFonts w:cs="Arial"/>
        </w:rPr>
        <w:t xml:space="preserve">aios in de differentiatie </w:t>
      </w:r>
      <w:r w:rsidRPr="00837537">
        <w:rPr>
          <w:rFonts w:cs="Arial"/>
        </w:rPr>
        <w:t xml:space="preserve"> starten, zullen op die datum ook nieuwe aios in een differentiatiegroep instromen</w:t>
      </w:r>
      <w:r w:rsidR="004B6165">
        <w:rPr>
          <w:rFonts w:cs="Arial"/>
        </w:rPr>
        <w:t>. Dit betekent dat</w:t>
      </w:r>
      <w:r w:rsidRPr="00837537">
        <w:rPr>
          <w:rFonts w:cs="Arial"/>
        </w:rPr>
        <w:t xml:space="preserve"> dat de aios in een differentiatiegroep verschillende niveaus hebben. Binnen deze groep zullen de aios zowel een individueel traject volgen, als gezamenlijke activiteiten ondernemen. </w:t>
      </w:r>
      <w:r w:rsidR="003B2D60" w:rsidRPr="00837537">
        <w:t xml:space="preserve"> </w:t>
      </w:r>
    </w:p>
    <w:p w14:paraId="6DFB9E20" w14:textId="77777777" w:rsidR="00F328CD" w:rsidRPr="00837537" w:rsidRDefault="00F328CD" w:rsidP="00330383">
      <w:pPr>
        <w:jc w:val="both"/>
      </w:pPr>
    </w:p>
    <w:p w14:paraId="70DF9E56" w14:textId="77777777" w:rsidR="00B73F8C" w:rsidRDefault="00231362" w:rsidP="00330383">
      <w:pPr>
        <w:pStyle w:val="Kop1"/>
        <w:jc w:val="both"/>
      </w:pPr>
      <w:r w:rsidRPr="00837537">
        <w:br w:type="page"/>
      </w:r>
    </w:p>
    <w:p w14:paraId="2E351A7B" w14:textId="77777777" w:rsidR="00A41E96" w:rsidRPr="007C089D" w:rsidRDefault="00A41E96" w:rsidP="00330383">
      <w:pPr>
        <w:pStyle w:val="Kop1"/>
        <w:numPr>
          <w:ilvl w:val="0"/>
          <w:numId w:val="7"/>
        </w:numPr>
        <w:jc w:val="both"/>
      </w:pPr>
      <w:bookmarkStart w:id="29" w:name="_Toc447729123"/>
      <w:bookmarkStart w:id="30" w:name="_Toc447729208"/>
      <w:bookmarkStart w:id="31" w:name="_Toc479851367"/>
      <w:r w:rsidRPr="008F1F30">
        <w:lastRenderedPageBreak/>
        <w:t xml:space="preserve">Differentiatiemodule </w:t>
      </w:r>
      <w:r w:rsidR="00D87D0B" w:rsidRPr="007C089D">
        <w:t>‘</w:t>
      </w:r>
      <w:r w:rsidR="00C65ABC" w:rsidRPr="007C089D">
        <w:t>Diabetes Mellitus</w:t>
      </w:r>
      <w:r w:rsidR="00D87D0B" w:rsidRPr="007C089D">
        <w:t>'</w:t>
      </w:r>
      <w:bookmarkEnd w:id="29"/>
      <w:bookmarkEnd w:id="30"/>
      <w:bookmarkEnd w:id="31"/>
      <w:r w:rsidRPr="007C089D">
        <w:t xml:space="preserve"> </w:t>
      </w:r>
    </w:p>
    <w:p w14:paraId="3DEFF424" w14:textId="77777777" w:rsidR="00C65ABC" w:rsidRPr="00613418" w:rsidRDefault="00C65ABC" w:rsidP="00330383">
      <w:pPr>
        <w:pStyle w:val="Kop2"/>
        <w:numPr>
          <w:ilvl w:val="1"/>
          <w:numId w:val="7"/>
        </w:numPr>
        <w:jc w:val="both"/>
      </w:pPr>
      <w:bookmarkStart w:id="32" w:name="_Toc447729209"/>
      <w:bookmarkStart w:id="33" w:name="_Toc479851368"/>
      <w:r w:rsidRPr="00613418">
        <w:t>Inleiding</w:t>
      </w:r>
      <w:bookmarkEnd w:id="32"/>
      <w:bookmarkEnd w:id="33"/>
    </w:p>
    <w:p w14:paraId="7A092976" w14:textId="77777777" w:rsidR="002218AF" w:rsidRPr="002218AF" w:rsidRDefault="00C65ABC" w:rsidP="00330383">
      <w:pPr>
        <w:jc w:val="both"/>
        <w:rPr>
          <w:rFonts w:cs="Arial"/>
          <w:i/>
          <w:szCs w:val="22"/>
        </w:rPr>
      </w:pPr>
      <w:r w:rsidRPr="00C65ABC">
        <w:rPr>
          <w:rFonts w:cs="Arial"/>
          <w:szCs w:val="22"/>
        </w:rPr>
        <w:t xml:space="preserve"> </w:t>
      </w:r>
      <w:r w:rsidR="002218AF" w:rsidRPr="002218AF">
        <w:rPr>
          <w:rFonts w:cs="Arial"/>
          <w:i/>
          <w:szCs w:val="22"/>
        </w:rPr>
        <w:t xml:space="preserve">‘Na 6 bijeenkomsten, kan ik met alle zekerheid zeggen dat je door deze differentiatie en solide basis neerlegt waar je je toekomstige ervaringen makkelijk op kunnen bouwen.’ </w:t>
      </w:r>
    </w:p>
    <w:p w14:paraId="30035A3D" w14:textId="77777777" w:rsidR="002218AF" w:rsidRPr="002218AF" w:rsidRDefault="002218AF" w:rsidP="00330383">
      <w:pPr>
        <w:jc w:val="both"/>
        <w:rPr>
          <w:rFonts w:cs="Arial"/>
          <w:szCs w:val="22"/>
        </w:rPr>
      </w:pPr>
      <w:r w:rsidRPr="002218AF">
        <w:rPr>
          <w:rFonts w:cs="Arial"/>
          <w:szCs w:val="22"/>
        </w:rPr>
        <w:t xml:space="preserve">Sipan  </w:t>
      </w:r>
    </w:p>
    <w:p w14:paraId="44E871BC" w14:textId="77777777" w:rsidR="002218AF" w:rsidRPr="002218AF" w:rsidRDefault="002218AF" w:rsidP="00330383">
      <w:pPr>
        <w:jc w:val="both"/>
        <w:rPr>
          <w:rFonts w:cs="Arial"/>
          <w:szCs w:val="22"/>
        </w:rPr>
      </w:pPr>
    </w:p>
    <w:p w14:paraId="2FD0AE88" w14:textId="77777777" w:rsidR="002218AF" w:rsidRPr="002218AF" w:rsidRDefault="002218AF" w:rsidP="00330383">
      <w:pPr>
        <w:jc w:val="both"/>
        <w:rPr>
          <w:rFonts w:cs="Arial"/>
          <w:i/>
          <w:szCs w:val="22"/>
        </w:rPr>
      </w:pPr>
      <w:r w:rsidRPr="002218AF">
        <w:rPr>
          <w:rFonts w:cs="Arial"/>
          <w:i/>
          <w:szCs w:val="22"/>
        </w:rPr>
        <w:t xml:space="preserve">‘Waarom ik de differentiatie doe? Aantal diabetes patiënten die ik heb behandeld als eerstejaars aios; 1, aantal patiënten met diabetes in mijn toekomstige praktijk; 98. Need I say </w:t>
      </w:r>
    </w:p>
    <w:p w14:paraId="3C59E7F5" w14:textId="77777777" w:rsidR="002218AF" w:rsidRPr="002218AF" w:rsidRDefault="002218AF" w:rsidP="00330383">
      <w:pPr>
        <w:jc w:val="both"/>
        <w:rPr>
          <w:rFonts w:cs="Arial"/>
          <w:i/>
          <w:szCs w:val="22"/>
        </w:rPr>
      </w:pPr>
      <w:r w:rsidRPr="002218AF">
        <w:rPr>
          <w:rFonts w:cs="Arial"/>
          <w:i/>
          <w:szCs w:val="22"/>
        </w:rPr>
        <w:t>more?’</w:t>
      </w:r>
    </w:p>
    <w:p w14:paraId="0599E4E9" w14:textId="77777777" w:rsidR="002218AF" w:rsidRPr="002218AF" w:rsidRDefault="002218AF" w:rsidP="00330383">
      <w:pPr>
        <w:jc w:val="both"/>
        <w:rPr>
          <w:rFonts w:cs="Arial"/>
          <w:szCs w:val="22"/>
        </w:rPr>
      </w:pPr>
      <w:r w:rsidRPr="002218AF">
        <w:rPr>
          <w:rFonts w:cs="Arial"/>
          <w:szCs w:val="22"/>
        </w:rPr>
        <w:t>Madelief </w:t>
      </w:r>
    </w:p>
    <w:p w14:paraId="144A5D23" w14:textId="77777777" w:rsidR="002218AF" w:rsidRPr="002218AF" w:rsidRDefault="002218AF" w:rsidP="00330383">
      <w:pPr>
        <w:jc w:val="both"/>
        <w:rPr>
          <w:rFonts w:cs="Arial"/>
          <w:szCs w:val="22"/>
        </w:rPr>
      </w:pPr>
    </w:p>
    <w:p w14:paraId="38D8F3B8" w14:textId="77777777" w:rsidR="002218AF" w:rsidRPr="002218AF" w:rsidRDefault="002218AF" w:rsidP="00330383">
      <w:pPr>
        <w:jc w:val="both"/>
        <w:rPr>
          <w:rFonts w:cs="Arial"/>
          <w:i/>
          <w:szCs w:val="22"/>
        </w:rPr>
      </w:pPr>
      <w:r w:rsidRPr="002218AF">
        <w:rPr>
          <w:rFonts w:cs="Arial"/>
          <w:i/>
          <w:szCs w:val="22"/>
        </w:rPr>
        <w:t>‘Preventie, motiverende gespreksvoering, samenwerking, puzzelen met medicatie, complicaties behandelen, management van de ketenzorg - Diabeteszorg is allround huisartsenzorg.’</w:t>
      </w:r>
    </w:p>
    <w:p w14:paraId="40F9A368" w14:textId="77777777" w:rsidR="002218AF" w:rsidRPr="002218AF" w:rsidRDefault="002218AF" w:rsidP="00330383">
      <w:pPr>
        <w:jc w:val="both"/>
        <w:rPr>
          <w:rFonts w:cs="Arial"/>
          <w:szCs w:val="22"/>
        </w:rPr>
      </w:pPr>
      <w:r w:rsidRPr="002218AF">
        <w:rPr>
          <w:rFonts w:cs="Arial"/>
          <w:szCs w:val="22"/>
        </w:rPr>
        <w:t>Sabine</w:t>
      </w:r>
    </w:p>
    <w:p w14:paraId="738610EB" w14:textId="77777777" w:rsidR="002218AF" w:rsidRPr="002218AF" w:rsidRDefault="002218AF" w:rsidP="00330383">
      <w:pPr>
        <w:jc w:val="both"/>
        <w:rPr>
          <w:rFonts w:cs="Arial"/>
          <w:szCs w:val="22"/>
        </w:rPr>
      </w:pPr>
    </w:p>
    <w:p w14:paraId="7C51CD99" w14:textId="77777777" w:rsidR="00C65ABC" w:rsidRPr="00C65ABC" w:rsidRDefault="002218AF" w:rsidP="00330383">
      <w:pPr>
        <w:jc w:val="both"/>
        <w:rPr>
          <w:rFonts w:cs="Arial"/>
          <w:szCs w:val="22"/>
        </w:rPr>
      </w:pPr>
      <w:r w:rsidRPr="002218AF">
        <w:rPr>
          <w:rFonts w:cs="Arial"/>
          <w:szCs w:val="22"/>
        </w:rPr>
        <w:t xml:space="preserve">Dit zijn reacties van aios die de differentiatie DM volgen. </w:t>
      </w:r>
      <w:r w:rsidR="00C65ABC" w:rsidRPr="00C65ABC">
        <w:rPr>
          <w:rFonts w:cs="Arial"/>
          <w:szCs w:val="22"/>
        </w:rPr>
        <w:t xml:space="preserve">Met de komst van de praktijkondersteuner zie je als aios vaak weinig diabetespatiënten en kan het lastig zijn kennis en ervaring in op te doen in diabeteszorg.  Tegen de achtergrond van een stijgend aantal mensen met diabetes (1,2 miljoen in 2013) is er juist behoefte aan huisartsen die up-to-date zijn wat betreft diabetes en die aan het roer kunnen staan van een team van praktijkondersteuners.  Door verdiepend onderwijs aan te bieden, gecombineerd met leren in de praktijk, word je als aios voorbereid op deze taak in je eigen praktijk straks, maar ook in de </w:t>
      </w:r>
      <w:r w:rsidR="00802CFA">
        <w:rPr>
          <w:rFonts w:cs="Arial"/>
          <w:szCs w:val="22"/>
        </w:rPr>
        <w:t>HAGRO</w:t>
      </w:r>
      <w:r w:rsidR="00C65ABC" w:rsidRPr="00C65ABC">
        <w:rPr>
          <w:rFonts w:cs="Arial"/>
          <w:szCs w:val="22"/>
        </w:rPr>
        <w:t>, HOED of gezondheidscentrum.</w:t>
      </w:r>
    </w:p>
    <w:p w14:paraId="563FB954" w14:textId="77777777" w:rsidR="00C65ABC" w:rsidRPr="00C65ABC" w:rsidRDefault="00C65ABC" w:rsidP="00330383">
      <w:pPr>
        <w:jc w:val="both"/>
        <w:rPr>
          <w:rFonts w:cs="Arial"/>
          <w:szCs w:val="22"/>
        </w:rPr>
      </w:pPr>
      <w:r w:rsidRPr="00C65ABC">
        <w:rPr>
          <w:rFonts w:cs="Arial"/>
          <w:szCs w:val="22"/>
        </w:rPr>
        <w:t>Mede met deze doelstelling is in Utrecht per maart 2016 de landelijke differentiatie Diabetes Mellitus van start gegaan. Dit onderwijs is aanvullend op het reguliere curriculum van de huisartsopleiding en zit qua niveau tussen de huisartsopleiding en de kaderopleiding in.</w:t>
      </w:r>
    </w:p>
    <w:p w14:paraId="637805D2" w14:textId="77777777" w:rsidR="00C65ABC" w:rsidRPr="00C65ABC" w:rsidRDefault="00C65ABC" w:rsidP="00330383">
      <w:pPr>
        <w:jc w:val="both"/>
        <w:rPr>
          <w:rFonts w:cs="Arial"/>
          <w:szCs w:val="22"/>
        </w:rPr>
      </w:pPr>
    </w:p>
    <w:p w14:paraId="7B157024" w14:textId="77777777" w:rsidR="00C65ABC" w:rsidRPr="00613418" w:rsidRDefault="00C65ABC" w:rsidP="00330383">
      <w:pPr>
        <w:pStyle w:val="Kop2"/>
        <w:numPr>
          <w:ilvl w:val="1"/>
          <w:numId w:val="7"/>
        </w:numPr>
        <w:jc w:val="both"/>
      </w:pPr>
      <w:bookmarkStart w:id="34" w:name="_Toc447729210"/>
      <w:bookmarkStart w:id="35" w:name="_Toc479851369"/>
      <w:r w:rsidRPr="00613418">
        <w:t>De meerwaarde van de differentiatie</w:t>
      </w:r>
      <w:bookmarkEnd w:id="34"/>
      <w:bookmarkEnd w:id="35"/>
    </w:p>
    <w:p w14:paraId="030F1573" w14:textId="77777777" w:rsidR="00C65ABC" w:rsidRPr="00C65ABC" w:rsidRDefault="00C65ABC" w:rsidP="00330383">
      <w:pPr>
        <w:jc w:val="both"/>
        <w:rPr>
          <w:rFonts w:cs="Arial"/>
          <w:szCs w:val="22"/>
        </w:rPr>
      </w:pPr>
      <w:r w:rsidRPr="00C65ABC">
        <w:rPr>
          <w:rFonts w:cs="Arial"/>
          <w:szCs w:val="22"/>
        </w:rPr>
        <w:t xml:space="preserve">Door vakinhoudelijke verdieping krijg je bovengemiddelde kennis van type 2 diabetes mellitus ten opzichte van je collega aios. Je leert over de werking van de nieuwe diabetesmiddelen en hun plaats in de behandeling. Insulinebehandeling krijgt ruime aandacht op de terugkomdagen, gecombineerd met praktijkopdrachten, waardoor je zelf in staat bent patiënten op insuline in te stellen en te begeleiden. </w:t>
      </w:r>
    </w:p>
    <w:p w14:paraId="30D476A2" w14:textId="77777777" w:rsidR="00C65ABC" w:rsidRPr="00C65ABC" w:rsidRDefault="00C65ABC" w:rsidP="00330383">
      <w:pPr>
        <w:jc w:val="both"/>
        <w:rPr>
          <w:rFonts w:cs="Arial"/>
          <w:szCs w:val="22"/>
        </w:rPr>
      </w:pPr>
      <w:r w:rsidRPr="00C65ABC">
        <w:rPr>
          <w:rFonts w:cs="Arial"/>
          <w:szCs w:val="22"/>
        </w:rPr>
        <w:t>Door casusbesprekingen met de kaderhuisarts en de internist ben je in staat ook complexe patiënten te behandelen en ben je bekend met bronnen waar informatie gezocht kan worden. In de praktijk leer je hoe de beïnvloeding is van de ziekte op de partner of op het gezin door gesprekken te voeren met patiënten en hun partner.</w:t>
      </w:r>
    </w:p>
    <w:p w14:paraId="4BB0860E" w14:textId="77777777" w:rsidR="00C65ABC" w:rsidRPr="00C65ABC" w:rsidRDefault="00C65ABC" w:rsidP="00330383">
      <w:pPr>
        <w:jc w:val="both"/>
        <w:rPr>
          <w:rFonts w:cs="Arial"/>
          <w:szCs w:val="22"/>
        </w:rPr>
      </w:pPr>
      <w:r w:rsidRPr="00C65ABC">
        <w:rPr>
          <w:rFonts w:cs="Arial"/>
          <w:szCs w:val="22"/>
        </w:rPr>
        <w:t xml:space="preserve">Je gaat op bezoek bij een zorggroep en krijgt inzicht op kwaliteitsbeleid en financiering van de zorg. In de praktijk leer je wat er komt kijken bij het aanpassen van de zorg n.a.v. de spiegelinformatie van de zorggroep. </w:t>
      </w:r>
    </w:p>
    <w:p w14:paraId="463F29E8" w14:textId="77777777" w:rsidR="00C65ABC" w:rsidRPr="00C65ABC" w:rsidRDefault="00C65ABC" w:rsidP="00330383">
      <w:pPr>
        <w:jc w:val="both"/>
        <w:rPr>
          <w:rFonts w:cs="Arial"/>
          <w:szCs w:val="22"/>
        </w:rPr>
      </w:pPr>
    </w:p>
    <w:p w14:paraId="4371F34B" w14:textId="77777777" w:rsidR="00C65ABC" w:rsidRPr="00613418" w:rsidRDefault="00C65ABC" w:rsidP="00330383">
      <w:pPr>
        <w:pStyle w:val="Kop2"/>
        <w:numPr>
          <w:ilvl w:val="1"/>
          <w:numId w:val="7"/>
        </w:numPr>
        <w:jc w:val="both"/>
      </w:pPr>
      <w:bookmarkStart w:id="36" w:name="_Toc447729211"/>
      <w:bookmarkStart w:id="37" w:name="_Toc479851370"/>
      <w:r w:rsidRPr="00613418">
        <w:t>Opzet</w:t>
      </w:r>
      <w:bookmarkEnd w:id="36"/>
      <w:bookmarkEnd w:id="37"/>
    </w:p>
    <w:p w14:paraId="06C4012A" w14:textId="77777777" w:rsidR="00C65ABC" w:rsidRDefault="00C65ABC" w:rsidP="00330383">
      <w:pPr>
        <w:jc w:val="both"/>
        <w:rPr>
          <w:rFonts w:cs="Arial"/>
          <w:szCs w:val="22"/>
        </w:rPr>
      </w:pPr>
      <w:r w:rsidRPr="00C65ABC">
        <w:rPr>
          <w:rFonts w:cs="Arial"/>
          <w:szCs w:val="22"/>
        </w:rPr>
        <w:t>De differentiatie beoogt integratie van theorie, stage en leren in de opleiderpraktijk.  Het programma bestaat uit 9 moduledagen</w:t>
      </w:r>
      <w:r w:rsidR="00447340" w:rsidRPr="00447340">
        <w:t xml:space="preserve"> </w:t>
      </w:r>
      <w:r w:rsidR="00447340" w:rsidRPr="00447340">
        <w:rPr>
          <w:rFonts w:cs="Arial"/>
          <w:szCs w:val="22"/>
        </w:rPr>
        <w:t>verspreid over 12 maanden (de differentiatie duurt dus een heel jaar)</w:t>
      </w:r>
      <w:r w:rsidRPr="00C65ABC">
        <w:rPr>
          <w:rFonts w:cs="Arial"/>
          <w:szCs w:val="22"/>
        </w:rPr>
        <w:t>.  Er wordt gebruik gemaakt van verschillende interactieve werkvormen, zoals casuïstiekbespreking en eigen presentaties. Instroom kan 4 x per jaar plaatsvinden in maart, juni, september en december. De terugkomdagen worden afwisselend gepland op dinsdag, woensdag en donderdag.  De beoogde tijdsbelasting voor de gehele differentiatie (praktijk, stageplaats, thuis, moduledagen) is een halve dag in de week</w:t>
      </w:r>
      <w:r w:rsidR="00757FCE">
        <w:rPr>
          <w:rFonts w:cs="Arial"/>
          <w:szCs w:val="22"/>
        </w:rPr>
        <w:t>.</w:t>
      </w:r>
    </w:p>
    <w:p w14:paraId="3B7B4B86" w14:textId="77777777" w:rsidR="00757FCE" w:rsidRPr="00C65ABC" w:rsidRDefault="00757FCE" w:rsidP="00330383">
      <w:pPr>
        <w:jc w:val="both"/>
        <w:rPr>
          <w:rFonts w:cs="Arial"/>
          <w:szCs w:val="22"/>
        </w:rPr>
      </w:pPr>
    </w:p>
    <w:p w14:paraId="11F78FB5" w14:textId="77777777" w:rsidR="00C65ABC" w:rsidRPr="00613418" w:rsidRDefault="00C65ABC" w:rsidP="00330383">
      <w:pPr>
        <w:pStyle w:val="Kop2"/>
        <w:numPr>
          <w:ilvl w:val="1"/>
          <w:numId w:val="7"/>
        </w:numPr>
        <w:jc w:val="both"/>
      </w:pPr>
      <w:bookmarkStart w:id="38" w:name="_Toc447729212"/>
      <w:bookmarkStart w:id="39" w:name="_Toc479851371"/>
      <w:r w:rsidRPr="00613418">
        <w:lastRenderedPageBreak/>
        <w:t>Wat kan je er mee?</w:t>
      </w:r>
      <w:bookmarkEnd w:id="38"/>
      <w:bookmarkEnd w:id="39"/>
    </w:p>
    <w:p w14:paraId="109583E1" w14:textId="77777777" w:rsidR="00C65ABC" w:rsidRPr="00C65ABC" w:rsidRDefault="00C65ABC" w:rsidP="00330383">
      <w:pPr>
        <w:jc w:val="both"/>
        <w:rPr>
          <w:rFonts w:cs="Arial"/>
          <w:szCs w:val="22"/>
        </w:rPr>
      </w:pPr>
      <w:r w:rsidRPr="00C65ABC">
        <w:rPr>
          <w:rFonts w:cs="Arial"/>
          <w:szCs w:val="22"/>
        </w:rPr>
        <w:t>Na de differentiatie kan je de verantwoording dragen voor de diabeteszorg in de eigen praktijk en voor een samenwerkingsverband van huisartsenpraktijken zoals een HOED, gezondheidscentrum of Hagro.</w:t>
      </w:r>
    </w:p>
    <w:p w14:paraId="46487A1E" w14:textId="77777777" w:rsidR="00C65ABC" w:rsidRDefault="00C65ABC" w:rsidP="00330383">
      <w:pPr>
        <w:jc w:val="both"/>
        <w:rPr>
          <w:rFonts w:cs="Arial"/>
          <w:szCs w:val="22"/>
        </w:rPr>
      </w:pPr>
      <w:r w:rsidRPr="00C65ABC">
        <w:rPr>
          <w:rFonts w:cs="Arial"/>
          <w:szCs w:val="22"/>
        </w:rPr>
        <w:t>Je krijgt een certificaat na het afronden van de differentiatie; dit kan op je CV een onderscheidend item kan zijn bij een sollicitatie. Daarnaast kan voltooiing van de diabetes differentiatie een mooie opstap zijn naar de kaderopleiding Diabetes Mellitus.</w:t>
      </w:r>
    </w:p>
    <w:p w14:paraId="3A0FF5F2" w14:textId="77777777" w:rsidR="00757FCE" w:rsidRPr="00C65ABC" w:rsidRDefault="00757FCE" w:rsidP="00330383">
      <w:pPr>
        <w:jc w:val="both"/>
        <w:rPr>
          <w:rFonts w:cs="Arial"/>
          <w:szCs w:val="22"/>
        </w:rPr>
      </w:pPr>
    </w:p>
    <w:p w14:paraId="681CD68B" w14:textId="77777777" w:rsidR="00C65ABC" w:rsidRPr="00613418" w:rsidRDefault="00C65ABC" w:rsidP="00330383">
      <w:pPr>
        <w:pStyle w:val="Kop2"/>
        <w:numPr>
          <w:ilvl w:val="1"/>
          <w:numId w:val="7"/>
        </w:numPr>
        <w:jc w:val="both"/>
      </w:pPr>
      <w:bookmarkStart w:id="40" w:name="_Toc447729213"/>
      <w:bookmarkStart w:id="41" w:name="_Toc479851372"/>
      <w:r w:rsidRPr="00613418">
        <w:t>Wie</w:t>
      </w:r>
      <w:bookmarkEnd w:id="40"/>
      <w:bookmarkEnd w:id="41"/>
    </w:p>
    <w:p w14:paraId="779CC5F3" w14:textId="77777777" w:rsidR="00C65ABC" w:rsidRPr="00C65ABC" w:rsidRDefault="00C65ABC" w:rsidP="00330383">
      <w:pPr>
        <w:jc w:val="both"/>
        <w:rPr>
          <w:rFonts w:cs="Arial"/>
          <w:szCs w:val="22"/>
        </w:rPr>
      </w:pPr>
      <w:r w:rsidRPr="00C65ABC">
        <w:rPr>
          <w:rFonts w:cs="Arial"/>
          <w:szCs w:val="22"/>
        </w:rPr>
        <w:t xml:space="preserve">Aios met interesse voor de uitvoering en de kwaliteitsverbetering van de diabeteszorg in de huisartsenpraktijk en of samenwerkingsverband van huisartspraktijken. </w:t>
      </w:r>
    </w:p>
    <w:p w14:paraId="5F3A5D07" w14:textId="77777777" w:rsidR="00C65ABC" w:rsidRDefault="00C65ABC" w:rsidP="00330383">
      <w:pPr>
        <w:jc w:val="both"/>
        <w:rPr>
          <w:rFonts w:cs="Arial"/>
          <w:szCs w:val="22"/>
        </w:rPr>
      </w:pPr>
      <w:r w:rsidRPr="00C65ABC">
        <w:rPr>
          <w:rFonts w:cs="Arial"/>
          <w:szCs w:val="22"/>
        </w:rPr>
        <w:t xml:space="preserve">Het minimaal vereiste aantal deelnemers bedraagt 6. </w:t>
      </w:r>
    </w:p>
    <w:p w14:paraId="5630AD66" w14:textId="77777777" w:rsidR="00757FCE" w:rsidRPr="00C65ABC" w:rsidRDefault="00757FCE" w:rsidP="00330383">
      <w:pPr>
        <w:jc w:val="both"/>
        <w:rPr>
          <w:rFonts w:cs="Arial"/>
          <w:szCs w:val="22"/>
        </w:rPr>
      </w:pPr>
    </w:p>
    <w:p w14:paraId="7C2736DD" w14:textId="77777777" w:rsidR="00C65ABC" w:rsidRPr="00613418" w:rsidRDefault="00C65ABC" w:rsidP="00330383">
      <w:pPr>
        <w:pStyle w:val="Kop2"/>
        <w:numPr>
          <w:ilvl w:val="1"/>
          <w:numId w:val="7"/>
        </w:numPr>
        <w:jc w:val="both"/>
      </w:pPr>
      <w:bookmarkStart w:id="42" w:name="_Toc447729214"/>
      <w:bookmarkStart w:id="43" w:name="_Toc479851373"/>
      <w:r w:rsidRPr="00613418">
        <w:t>Waar</w:t>
      </w:r>
      <w:bookmarkEnd w:id="42"/>
      <w:bookmarkEnd w:id="43"/>
    </w:p>
    <w:p w14:paraId="26CC2A78" w14:textId="77777777" w:rsidR="00C65ABC" w:rsidRPr="00C65ABC" w:rsidRDefault="00C65ABC" w:rsidP="00330383">
      <w:pPr>
        <w:jc w:val="both"/>
        <w:rPr>
          <w:rFonts w:cs="Arial"/>
          <w:szCs w:val="22"/>
        </w:rPr>
      </w:pPr>
      <w:r w:rsidRPr="00C65ABC">
        <w:rPr>
          <w:rFonts w:cs="Arial"/>
          <w:szCs w:val="22"/>
        </w:rPr>
        <w:t>Huisartsopleiding UMC Utrecht</w:t>
      </w:r>
    </w:p>
    <w:p w14:paraId="3E77B6B3" w14:textId="77777777" w:rsidR="00C65ABC" w:rsidRPr="00C65ABC" w:rsidRDefault="00C65ABC" w:rsidP="00330383">
      <w:pPr>
        <w:jc w:val="both"/>
        <w:rPr>
          <w:rFonts w:cs="Arial"/>
          <w:szCs w:val="22"/>
        </w:rPr>
      </w:pPr>
      <w:r w:rsidRPr="00C65ABC">
        <w:rPr>
          <w:rFonts w:cs="Arial"/>
          <w:szCs w:val="22"/>
        </w:rPr>
        <w:t>Broederplein 43</w:t>
      </w:r>
    </w:p>
    <w:p w14:paraId="7C61E1F7" w14:textId="77777777" w:rsidR="00C65ABC" w:rsidRPr="00C65ABC" w:rsidRDefault="00C65ABC" w:rsidP="00330383">
      <w:pPr>
        <w:jc w:val="both"/>
        <w:rPr>
          <w:rFonts w:cs="Arial"/>
          <w:szCs w:val="22"/>
        </w:rPr>
      </w:pPr>
      <w:r w:rsidRPr="00C65ABC">
        <w:rPr>
          <w:rFonts w:cs="Arial"/>
          <w:szCs w:val="22"/>
        </w:rPr>
        <w:t>3703 CD Zeist</w:t>
      </w:r>
    </w:p>
    <w:p w14:paraId="5C700366" w14:textId="77777777" w:rsidR="00C65ABC" w:rsidRPr="00C65ABC" w:rsidRDefault="00C65ABC" w:rsidP="00330383">
      <w:pPr>
        <w:jc w:val="both"/>
        <w:rPr>
          <w:rFonts w:cs="Arial"/>
          <w:szCs w:val="22"/>
        </w:rPr>
      </w:pPr>
      <w:r w:rsidRPr="00C65ABC">
        <w:rPr>
          <w:rFonts w:cs="Arial"/>
          <w:szCs w:val="22"/>
        </w:rPr>
        <w:t>Tel. 088 75 697 00</w:t>
      </w:r>
    </w:p>
    <w:p w14:paraId="100C5B58" w14:textId="77777777" w:rsidR="00C65ABC" w:rsidRPr="00C65ABC" w:rsidRDefault="00C65ABC" w:rsidP="00330383">
      <w:pPr>
        <w:jc w:val="both"/>
        <w:rPr>
          <w:rFonts w:cs="Arial"/>
          <w:szCs w:val="22"/>
        </w:rPr>
      </w:pPr>
      <w:r w:rsidRPr="00C65ABC">
        <w:rPr>
          <w:rFonts w:cs="Arial"/>
          <w:szCs w:val="22"/>
        </w:rPr>
        <w:t xml:space="preserve"> </w:t>
      </w:r>
    </w:p>
    <w:p w14:paraId="4995B2C1" w14:textId="77777777" w:rsidR="00C65ABC" w:rsidRPr="00613418" w:rsidRDefault="00C65ABC" w:rsidP="00330383">
      <w:pPr>
        <w:pStyle w:val="Kop2"/>
        <w:numPr>
          <w:ilvl w:val="1"/>
          <w:numId w:val="7"/>
        </w:numPr>
        <w:jc w:val="both"/>
      </w:pPr>
      <w:bookmarkStart w:id="44" w:name="_Toc447729215"/>
      <w:bookmarkStart w:id="45" w:name="_Toc479851374"/>
      <w:r w:rsidRPr="00613418">
        <w:t>Wanneer</w:t>
      </w:r>
      <w:bookmarkEnd w:id="44"/>
      <w:bookmarkEnd w:id="45"/>
      <w:r w:rsidRPr="00613418">
        <w:t xml:space="preserve"> </w:t>
      </w:r>
    </w:p>
    <w:p w14:paraId="24120801" w14:textId="77777777" w:rsidR="00C65ABC" w:rsidRPr="00C65ABC" w:rsidRDefault="00C65ABC" w:rsidP="00330383">
      <w:pPr>
        <w:jc w:val="both"/>
        <w:rPr>
          <w:rFonts w:cs="Arial"/>
          <w:szCs w:val="22"/>
        </w:rPr>
      </w:pPr>
      <w:r w:rsidRPr="00C65ABC">
        <w:rPr>
          <w:rFonts w:cs="Arial"/>
          <w:szCs w:val="22"/>
        </w:rPr>
        <w:t>De differentiatie start voor het eerst in maart 2016. Hierna zijn er instroommogelijkheden in juni, september en december.</w:t>
      </w:r>
    </w:p>
    <w:p w14:paraId="61829076" w14:textId="77777777" w:rsidR="00C65ABC" w:rsidRPr="00C65ABC" w:rsidRDefault="00C65ABC" w:rsidP="00330383">
      <w:pPr>
        <w:jc w:val="both"/>
        <w:rPr>
          <w:rFonts w:cs="Arial"/>
          <w:szCs w:val="22"/>
        </w:rPr>
      </w:pPr>
    </w:p>
    <w:p w14:paraId="56EC5E26" w14:textId="77777777" w:rsidR="00C65ABC" w:rsidRPr="00613418" w:rsidRDefault="00C65ABC" w:rsidP="00330383">
      <w:pPr>
        <w:pStyle w:val="Kop2"/>
        <w:numPr>
          <w:ilvl w:val="1"/>
          <w:numId w:val="7"/>
        </w:numPr>
        <w:jc w:val="both"/>
      </w:pPr>
      <w:bookmarkStart w:id="46" w:name="_Toc447729216"/>
      <w:bookmarkStart w:id="47" w:name="_Toc479851375"/>
      <w:r w:rsidRPr="00613418">
        <w:t>Inhoudelijke stuurgroep</w:t>
      </w:r>
      <w:bookmarkEnd w:id="46"/>
      <w:bookmarkEnd w:id="47"/>
    </w:p>
    <w:p w14:paraId="6742B110" w14:textId="77777777" w:rsidR="00C65ABC" w:rsidRPr="00C65ABC" w:rsidRDefault="00C65ABC" w:rsidP="00330383">
      <w:pPr>
        <w:jc w:val="both"/>
        <w:rPr>
          <w:rFonts w:cs="Arial"/>
          <w:szCs w:val="22"/>
        </w:rPr>
      </w:pPr>
      <w:r w:rsidRPr="00C65ABC">
        <w:rPr>
          <w:rFonts w:cs="Arial"/>
          <w:szCs w:val="22"/>
        </w:rPr>
        <w:t>De module is ontwikkeld door Prof. Dr. Guy Rutten, hoogleraar diabetologie in de eerste lijn</w:t>
      </w:r>
    </w:p>
    <w:p w14:paraId="07CF2122" w14:textId="77777777" w:rsidR="00C65ABC" w:rsidRPr="00613418" w:rsidRDefault="00C65ABC" w:rsidP="00330383">
      <w:pPr>
        <w:pStyle w:val="Kop2"/>
        <w:numPr>
          <w:ilvl w:val="1"/>
          <w:numId w:val="7"/>
        </w:numPr>
        <w:jc w:val="both"/>
      </w:pPr>
      <w:bookmarkStart w:id="48" w:name="_Toc447729217"/>
      <w:bookmarkStart w:id="49" w:name="_Toc479851376"/>
      <w:r w:rsidRPr="00613418">
        <w:t>Uitvoerende docenten</w:t>
      </w:r>
      <w:bookmarkEnd w:id="48"/>
      <w:bookmarkEnd w:id="49"/>
    </w:p>
    <w:p w14:paraId="1574C5AF" w14:textId="61E0B354" w:rsidR="00C65ABC" w:rsidRPr="00C65ABC" w:rsidRDefault="00C65ABC" w:rsidP="1D924B33">
      <w:pPr>
        <w:jc w:val="both"/>
        <w:rPr>
          <w:rFonts w:cs="Arial"/>
        </w:rPr>
      </w:pPr>
      <w:r w:rsidRPr="1D924B33">
        <w:rPr>
          <w:rFonts w:cs="Arial"/>
        </w:rPr>
        <w:t>Docente</w:t>
      </w:r>
      <w:r w:rsidR="007603AC" w:rsidRPr="1D924B33">
        <w:rPr>
          <w:rFonts w:cs="Arial"/>
        </w:rPr>
        <w:t>n zijn</w:t>
      </w:r>
      <w:r w:rsidR="5DB28406" w:rsidRPr="1D924B33">
        <w:rPr>
          <w:rFonts w:cs="Arial"/>
        </w:rPr>
        <w:t xml:space="preserve"> Maaike Berloo</w:t>
      </w:r>
      <w:r w:rsidRPr="1D924B33">
        <w:rPr>
          <w:rFonts w:cs="Arial"/>
        </w:rPr>
        <w:t>, naast enkele andere kaderhuisartsen diabetes</w:t>
      </w:r>
      <w:r w:rsidR="002218AF" w:rsidRPr="1D924B33">
        <w:rPr>
          <w:rFonts w:cs="Arial"/>
        </w:rPr>
        <w:t>, een internist en andere professionals</w:t>
      </w:r>
      <w:r w:rsidRPr="1D924B33">
        <w:rPr>
          <w:rFonts w:cs="Arial"/>
        </w:rPr>
        <w:t>.</w:t>
      </w:r>
    </w:p>
    <w:p w14:paraId="2BA226A1" w14:textId="77777777" w:rsidR="00C65ABC" w:rsidRPr="00C65ABC" w:rsidRDefault="00C65ABC" w:rsidP="00330383">
      <w:pPr>
        <w:jc w:val="both"/>
        <w:rPr>
          <w:rFonts w:cs="Arial"/>
          <w:szCs w:val="22"/>
        </w:rPr>
      </w:pPr>
    </w:p>
    <w:p w14:paraId="477B825B" w14:textId="77777777" w:rsidR="00C65ABC" w:rsidRPr="00613418" w:rsidRDefault="00C65ABC" w:rsidP="00330383">
      <w:pPr>
        <w:pStyle w:val="Kop2"/>
        <w:numPr>
          <w:ilvl w:val="1"/>
          <w:numId w:val="7"/>
        </w:numPr>
        <w:jc w:val="both"/>
      </w:pPr>
      <w:bookmarkStart w:id="50" w:name="_Toc447729218"/>
      <w:bookmarkStart w:id="51" w:name="_Toc479851377"/>
      <w:r w:rsidRPr="00613418">
        <w:t>Informatie</w:t>
      </w:r>
      <w:bookmarkEnd w:id="50"/>
      <w:bookmarkEnd w:id="51"/>
    </w:p>
    <w:p w14:paraId="29454598" w14:textId="77777777" w:rsidR="002218AF" w:rsidRPr="002218AF" w:rsidRDefault="0033612A" w:rsidP="00330383">
      <w:pPr>
        <w:jc w:val="both"/>
        <w:rPr>
          <w:rFonts w:cs="Arial"/>
          <w:szCs w:val="22"/>
        </w:rPr>
      </w:pPr>
      <w:r>
        <w:rPr>
          <w:rFonts w:cs="Arial"/>
          <w:szCs w:val="22"/>
        </w:rPr>
        <w:t>Renée van der Sluys</w:t>
      </w:r>
      <w:r w:rsidR="002218AF" w:rsidRPr="002218AF">
        <w:rPr>
          <w:rFonts w:cs="Arial"/>
          <w:szCs w:val="22"/>
        </w:rPr>
        <w:t>, algemeen assistent</w:t>
      </w:r>
    </w:p>
    <w:p w14:paraId="575B56B8" w14:textId="77777777" w:rsidR="002218AF" w:rsidRPr="002218AF" w:rsidRDefault="002218AF" w:rsidP="00330383">
      <w:pPr>
        <w:jc w:val="both"/>
        <w:rPr>
          <w:rFonts w:cs="Arial"/>
          <w:szCs w:val="22"/>
        </w:rPr>
      </w:pPr>
      <w:r w:rsidRPr="002218AF">
        <w:rPr>
          <w:rFonts w:cs="Arial"/>
          <w:szCs w:val="22"/>
        </w:rPr>
        <w:t>T: 088-7569731</w:t>
      </w:r>
    </w:p>
    <w:p w14:paraId="13B5D5BC" w14:textId="77777777" w:rsidR="002218AF" w:rsidRPr="002218AF" w:rsidRDefault="00313610" w:rsidP="2ABDBA43">
      <w:pPr>
        <w:jc w:val="both"/>
        <w:rPr>
          <w:rFonts w:cs="Arial"/>
        </w:rPr>
      </w:pPr>
      <w:hyperlink r:id="rId24">
        <w:r w:rsidR="0033612A" w:rsidRPr="2ABDBA43">
          <w:rPr>
            <w:rStyle w:val="Hyperlink"/>
            <w:rFonts w:cs="Arial"/>
          </w:rPr>
          <w:t>info-huisartsopleiding@umcutrecht.nl</w:t>
        </w:r>
      </w:hyperlink>
      <w:r w:rsidR="002218AF" w:rsidRPr="2ABDBA43">
        <w:rPr>
          <w:rFonts w:cs="Arial"/>
        </w:rPr>
        <w:t xml:space="preserve"> (aanwezig op di,wo,do)</w:t>
      </w:r>
    </w:p>
    <w:p w14:paraId="0A27C4B3" w14:textId="530BB245" w:rsidR="2ABDBA43" w:rsidRDefault="2ABDBA43" w:rsidP="2ABDBA43">
      <w:pPr>
        <w:jc w:val="both"/>
        <w:rPr>
          <w:rFonts w:cs="Arial"/>
        </w:rPr>
      </w:pPr>
    </w:p>
    <w:p w14:paraId="24C158F3" w14:textId="2985CE3D" w:rsidR="2ABDBA43" w:rsidRDefault="2ABDBA43">
      <w:r>
        <w:br w:type="page"/>
      </w:r>
    </w:p>
    <w:p w14:paraId="2BFF8DDC" w14:textId="0E1A53DC" w:rsidR="2ABDBA43" w:rsidRDefault="2ABDBA43" w:rsidP="2ABDBA43">
      <w:pPr>
        <w:jc w:val="both"/>
        <w:rPr>
          <w:rFonts w:cs="Arial"/>
        </w:rPr>
      </w:pPr>
    </w:p>
    <w:p w14:paraId="33F4FA6A" w14:textId="77777777" w:rsidR="00C65ABC" w:rsidRPr="00B5286F" w:rsidRDefault="00C65ABC" w:rsidP="00330383">
      <w:pPr>
        <w:pStyle w:val="Kop1"/>
        <w:numPr>
          <w:ilvl w:val="0"/>
          <w:numId w:val="7"/>
        </w:numPr>
        <w:jc w:val="both"/>
      </w:pPr>
      <w:bookmarkStart w:id="52" w:name="_Toc447729124"/>
      <w:bookmarkStart w:id="53" w:name="_Toc447729219"/>
      <w:bookmarkStart w:id="54" w:name="_Toc479851378"/>
      <w:r>
        <w:t>Differentiatiemodule ‘Onderwijs</w:t>
      </w:r>
      <w:r w:rsidR="00384810">
        <w:t xml:space="preserve"> maken en geven</w:t>
      </w:r>
      <w:r>
        <w:t>'</w:t>
      </w:r>
      <w:bookmarkEnd w:id="52"/>
      <w:bookmarkEnd w:id="53"/>
      <w:bookmarkEnd w:id="54"/>
    </w:p>
    <w:p w14:paraId="4D40DF94" w14:textId="51082C69" w:rsidR="2ABDBA43" w:rsidRDefault="2ABDBA43" w:rsidP="2ABDBA43"/>
    <w:p w14:paraId="0ACF78BA" w14:textId="77777777" w:rsidR="00645CDE" w:rsidRPr="00EC7D30" w:rsidRDefault="00645CDE" w:rsidP="00330383">
      <w:pPr>
        <w:pStyle w:val="Kop2"/>
        <w:numPr>
          <w:ilvl w:val="1"/>
          <w:numId w:val="7"/>
        </w:numPr>
        <w:jc w:val="both"/>
      </w:pPr>
      <w:bookmarkStart w:id="55" w:name="_Toc479851379"/>
      <w:r>
        <w:t>De meerwaarde van de differentiatie</w:t>
      </w:r>
      <w:bookmarkEnd w:id="55"/>
    </w:p>
    <w:p w14:paraId="0CE8CC56" w14:textId="77777777" w:rsidR="00645CDE" w:rsidRPr="00837537" w:rsidRDefault="00645CDE" w:rsidP="00330383">
      <w:pPr>
        <w:jc w:val="both"/>
      </w:pPr>
      <w:r w:rsidRPr="00837537">
        <w:rPr>
          <w:szCs w:val="20"/>
        </w:rPr>
        <w:t>Als huisarts is het handig om onderwijsvaardigheden te hebben. Mogelijk wi</w:t>
      </w:r>
      <w:r>
        <w:rPr>
          <w:szCs w:val="20"/>
        </w:rPr>
        <w:t xml:space="preserve">l je een bijdrage leveren aan een </w:t>
      </w:r>
      <w:r w:rsidRPr="00837537">
        <w:rPr>
          <w:szCs w:val="20"/>
        </w:rPr>
        <w:t xml:space="preserve">nascholing </w:t>
      </w:r>
      <w:r>
        <w:rPr>
          <w:szCs w:val="20"/>
        </w:rPr>
        <w:t xml:space="preserve">met of voor collega’s. </w:t>
      </w:r>
      <w:r w:rsidRPr="00837537">
        <w:rPr>
          <w:szCs w:val="20"/>
        </w:rPr>
        <w:t>Zowel het maken van interessante en effectieve vormen van onderwijs, als het kunnen begeleiden van een groep zijn hierbij nuttige vaardigheden.</w:t>
      </w:r>
      <w:r>
        <w:rPr>
          <w:szCs w:val="20"/>
        </w:rPr>
        <w:t xml:space="preserve"> Andere competenties die aan bod komen zijn het maken van toetsvragen, geven van feedback en soms ook beoordelen. </w:t>
      </w:r>
    </w:p>
    <w:p w14:paraId="17AD93B2" w14:textId="77777777" w:rsidR="00645CDE" w:rsidRDefault="00645CDE" w:rsidP="00330383">
      <w:pPr>
        <w:jc w:val="both"/>
      </w:pPr>
    </w:p>
    <w:p w14:paraId="07C209C7" w14:textId="77777777" w:rsidR="00645CDE" w:rsidRPr="00EC7D30" w:rsidRDefault="00645CDE" w:rsidP="00330383">
      <w:pPr>
        <w:pStyle w:val="Kop2"/>
        <w:numPr>
          <w:ilvl w:val="1"/>
          <w:numId w:val="7"/>
        </w:numPr>
        <w:jc w:val="both"/>
      </w:pPr>
      <w:bookmarkStart w:id="56" w:name="_Toc479851380"/>
      <w:r>
        <w:t>Opzet</w:t>
      </w:r>
      <w:bookmarkEnd w:id="56"/>
    </w:p>
    <w:p w14:paraId="3DFFC75C" w14:textId="5E96DDF9" w:rsidR="6A4D62F3" w:rsidRDefault="6A4D62F3" w:rsidP="2ABDBA43">
      <w:pPr>
        <w:jc w:val="both"/>
        <w:rPr>
          <w:rFonts w:cs="Arial"/>
        </w:rPr>
      </w:pPr>
      <w:r w:rsidRPr="2ABDBA43">
        <w:rPr>
          <w:rFonts w:cs="Arial"/>
        </w:rPr>
        <w:t>Je kunt bij deze onderwijs differentiatie kiezen voor 2 accenten, het maken of het geven ervan. Door de landelijke terugkomdagen kom je met de theorie van beide in aanraking</w:t>
      </w:r>
      <w:r w:rsidR="4C47D20F" w:rsidRPr="2ABDBA43">
        <w:rPr>
          <w:rFonts w:cs="Arial"/>
        </w:rPr>
        <w:t>. Je besteedt in het derde jaar minimaal 120 uur aan deze differentiatie.</w:t>
      </w:r>
    </w:p>
    <w:p w14:paraId="3DBE17E1" w14:textId="1C1D49E5" w:rsidR="4C47D20F" w:rsidRDefault="4C47D20F" w:rsidP="2ABDBA43">
      <w:pPr>
        <w:spacing w:line="259" w:lineRule="auto"/>
        <w:jc w:val="both"/>
        <w:rPr>
          <w:rFonts w:cs="Arial"/>
        </w:rPr>
      </w:pPr>
      <w:r w:rsidRPr="2ABDBA43">
        <w:rPr>
          <w:rFonts w:cs="Arial"/>
        </w:rPr>
        <w:t>Als je kiest voor onderwijs geven zullen we i</w:t>
      </w:r>
      <w:r w:rsidR="00645CDE" w:rsidRPr="2ABDBA43">
        <w:rPr>
          <w:rFonts w:cs="Arial"/>
        </w:rPr>
        <w:t xml:space="preserve">n samenspraak met de docent van het basiscurriculum, Saskia Mol, een individueel programma samenstellen. De invulling is afhankelijk van de mogelijkheden bij beide afdelingen en jouw wensen en leerdoelen.  Het is handig als je daarvoor regelmatig een dinsdag, woensdag of donderdag beschikbaar bent. </w:t>
      </w:r>
      <w:r w:rsidR="0E95E7AA" w:rsidRPr="2ABDBA43">
        <w:rPr>
          <w:rFonts w:cs="Arial"/>
        </w:rPr>
        <w:t xml:space="preserve">Als je kiest voor onderwijs maken zul je in samenwerking met de onderwijs ontwikkelaars van de huisartsopleiding een onderwijs programma schrijven of vernieuwen. </w:t>
      </w:r>
      <w:r w:rsidR="2C1E76CA" w:rsidRPr="2ABDBA43">
        <w:rPr>
          <w:rFonts w:cs="Arial"/>
        </w:rPr>
        <w:t>Uiteraard proberen we het zo te plannen dat je dit zelf gecreëerde onderwijs ook zelf aan een groep kan geven.</w:t>
      </w:r>
    </w:p>
    <w:p w14:paraId="0DE4B5B7" w14:textId="77777777" w:rsidR="00645CDE" w:rsidRDefault="00645CDE" w:rsidP="00330383">
      <w:pPr>
        <w:jc w:val="both"/>
        <w:rPr>
          <w:rFonts w:cs="Arial"/>
          <w:b/>
          <w:szCs w:val="22"/>
        </w:rPr>
      </w:pPr>
    </w:p>
    <w:p w14:paraId="3EC306CD" w14:textId="77777777" w:rsidR="00645CDE" w:rsidRPr="00766B83" w:rsidRDefault="00645CDE" w:rsidP="00330383">
      <w:pPr>
        <w:pStyle w:val="Kop2"/>
        <w:numPr>
          <w:ilvl w:val="1"/>
          <w:numId w:val="7"/>
        </w:numPr>
        <w:jc w:val="both"/>
      </w:pPr>
      <w:bookmarkStart w:id="57" w:name="_Toc479851381"/>
      <w:r>
        <w:t>Onderwijs geven en ontwikkelen</w:t>
      </w:r>
      <w:bookmarkEnd w:id="57"/>
    </w:p>
    <w:p w14:paraId="75D086A2" w14:textId="77777777" w:rsidR="00645CDE" w:rsidRPr="00837537" w:rsidRDefault="00645CDE" w:rsidP="00330383">
      <w:pPr>
        <w:jc w:val="both"/>
      </w:pPr>
      <w:r w:rsidRPr="00837537">
        <w:t>In het basiscurriculum kun je optreden als werkgroepdocent (12 studenten) of interactieve colleges geven aan groepen van 24 studenten. Bij de huisartsopleiding treed je op als docent in een eerstejaarsgroep voor</w:t>
      </w:r>
      <w:r>
        <w:t xml:space="preserve"> een vakinhoudelijk programma. Daarnaast geef je het vaardigheden onderwijs in het eerste jaar (KNO en oog in de introductie en de toets bewegingsapparaat).  </w:t>
      </w:r>
    </w:p>
    <w:p w14:paraId="5FAB271D" w14:textId="77777777" w:rsidR="00645CDE" w:rsidRPr="00837537" w:rsidRDefault="00645CDE" w:rsidP="00330383">
      <w:pPr>
        <w:jc w:val="both"/>
        <w:rPr>
          <w:rFonts w:cs="Arial"/>
          <w:szCs w:val="22"/>
        </w:rPr>
      </w:pPr>
      <w:r>
        <w:rPr>
          <w:rFonts w:cs="Arial"/>
          <w:szCs w:val="22"/>
        </w:rPr>
        <w:t xml:space="preserve">Elke differentiatie-aios ontwikkelt ook een nieuw stuk onderwijs voor de terugkomdag. We willen bij de huisartsopleiding meer doen met e-learning, dus daar zijn ook mogelijkheden voor. </w:t>
      </w:r>
    </w:p>
    <w:p w14:paraId="66204FF1" w14:textId="77777777" w:rsidR="00645CDE" w:rsidRDefault="00645CDE" w:rsidP="00330383">
      <w:pPr>
        <w:jc w:val="both"/>
        <w:rPr>
          <w:b/>
        </w:rPr>
      </w:pPr>
    </w:p>
    <w:p w14:paraId="644EECD6" w14:textId="77777777" w:rsidR="00645CDE" w:rsidRPr="00837537" w:rsidRDefault="00645CDE" w:rsidP="00330383">
      <w:pPr>
        <w:pStyle w:val="Kop2"/>
        <w:numPr>
          <w:ilvl w:val="1"/>
          <w:numId w:val="7"/>
        </w:numPr>
        <w:jc w:val="both"/>
      </w:pPr>
      <w:bookmarkStart w:id="58" w:name="_Toc479851382"/>
      <w:r>
        <w:t>Didactische training</w:t>
      </w:r>
      <w:bookmarkEnd w:id="58"/>
    </w:p>
    <w:p w14:paraId="5B871918" w14:textId="77777777" w:rsidR="00645CDE" w:rsidRDefault="00645CDE" w:rsidP="00330383">
      <w:pPr>
        <w:jc w:val="both"/>
        <w:rPr>
          <w:rFonts w:cs="Arial"/>
          <w:szCs w:val="22"/>
        </w:rPr>
      </w:pPr>
      <w:r>
        <w:rPr>
          <w:rFonts w:cs="Arial"/>
          <w:szCs w:val="22"/>
        </w:rPr>
        <w:t xml:space="preserve">Er worden landelijke terugkomdagen georganiseerd voor de aios die een onderwijsdifferentiatie doen. Dit zijn 8 terugkomdagen verdeeld over een jaar in Utrecht of in Leiden. In deze terugkomdagen komen onder andere de volgende onderwerpen aan bod: leren en motiveren, onderwijs geven in kleine groepen bij geneeskunde en op de werkplek, begeleiden van studenten en </w:t>
      </w:r>
      <w:r w:rsidR="00802CFA">
        <w:rPr>
          <w:rFonts w:cs="Arial"/>
          <w:szCs w:val="22"/>
        </w:rPr>
        <w:t>coassistenten</w:t>
      </w:r>
      <w:r>
        <w:rPr>
          <w:rFonts w:cs="Arial"/>
          <w:szCs w:val="22"/>
        </w:rPr>
        <w:t xml:space="preserve">, toetsen en beoordelen, onderwijs ontwikkelen, werkvormen, ICT en evalueren. </w:t>
      </w:r>
    </w:p>
    <w:p w14:paraId="2DBF0D7D" w14:textId="77777777" w:rsidR="00645CDE" w:rsidRDefault="00645CDE" w:rsidP="00330383">
      <w:pPr>
        <w:jc w:val="both"/>
      </w:pPr>
    </w:p>
    <w:p w14:paraId="6A64B7E0" w14:textId="77777777" w:rsidR="00645CDE" w:rsidRPr="00EC7D30" w:rsidRDefault="00645CDE" w:rsidP="00330383">
      <w:pPr>
        <w:pStyle w:val="Kop2"/>
        <w:numPr>
          <w:ilvl w:val="1"/>
          <w:numId w:val="7"/>
        </w:numPr>
        <w:jc w:val="both"/>
      </w:pPr>
      <w:bookmarkStart w:id="59" w:name="_Toc479851383"/>
      <w:r>
        <w:t>Wie</w:t>
      </w:r>
      <w:bookmarkEnd w:id="59"/>
    </w:p>
    <w:p w14:paraId="5571F958" w14:textId="77777777" w:rsidR="0033612A" w:rsidRDefault="00645CDE" w:rsidP="00330383">
      <w:pPr>
        <w:jc w:val="both"/>
        <w:rPr>
          <w:rFonts w:cs="Arial"/>
          <w:szCs w:val="22"/>
        </w:rPr>
      </w:pPr>
      <w:r>
        <w:rPr>
          <w:rFonts w:cs="Arial"/>
          <w:szCs w:val="22"/>
        </w:rPr>
        <w:t xml:space="preserve">Saskia Mol verzorgd de begeleiding voor activiteiten bij geneeskunde. </w:t>
      </w:r>
    </w:p>
    <w:p w14:paraId="1C63AD15" w14:textId="77777777" w:rsidR="00645CDE" w:rsidRDefault="0033612A" w:rsidP="00330383">
      <w:pPr>
        <w:jc w:val="both"/>
        <w:rPr>
          <w:rFonts w:cs="Arial"/>
          <w:szCs w:val="22"/>
        </w:rPr>
      </w:pPr>
      <w:r>
        <w:rPr>
          <w:rFonts w:cs="Arial"/>
          <w:szCs w:val="22"/>
        </w:rPr>
        <w:t>Sanne Geurts</w:t>
      </w:r>
      <w:r w:rsidR="00920A1F" w:rsidRPr="00920A1F">
        <w:rPr>
          <w:rFonts w:cs="Arial"/>
          <w:szCs w:val="22"/>
        </w:rPr>
        <w:t xml:space="preserve"> en </w:t>
      </w:r>
      <w:r>
        <w:rPr>
          <w:rFonts w:cs="Arial"/>
          <w:szCs w:val="22"/>
        </w:rPr>
        <w:t>Laurent Niessen</w:t>
      </w:r>
      <w:r w:rsidR="00920A1F" w:rsidRPr="00920A1F">
        <w:rPr>
          <w:rFonts w:cs="Arial"/>
          <w:szCs w:val="22"/>
        </w:rPr>
        <w:t xml:space="preserve"> doen </w:t>
      </w:r>
      <w:r w:rsidR="00645CDE">
        <w:rPr>
          <w:rFonts w:cs="Arial"/>
          <w:szCs w:val="22"/>
        </w:rPr>
        <w:t xml:space="preserve">dit bij de huisartsopleiding.  </w:t>
      </w:r>
    </w:p>
    <w:p w14:paraId="6B62F1B3" w14:textId="77777777" w:rsidR="00645CDE" w:rsidRDefault="00645CDE" w:rsidP="00330383">
      <w:pPr>
        <w:jc w:val="both"/>
        <w:rPr>
          <w:rFonts w:cs="Arial"/>
          <w:szCs w:val="22"/>
        </w:rPr>
      </w:pPr>
    </w:p>
    <w:p w14:paraId="556097D0" w14:textId="77777777" w:rsidR="00645CDE" w:rsidRPr="00EC7D30" w:rsidRDefault="00645CDE" w:rsidP="00330383">
      <w:pPr>
        <w:pStyle w:val="Kop2"/>
        <w:numPr>
          <w:ilvl w:val="1"/>
          <w:numId w:val="7"/>
        </w:numPr>
        <w:jc w:val="both"/>
      </w:pPr>
      <w:bookmarkStart w:id="60" w:name="_Toc479851384"/>
      <w:r>
        <w:t>Waar</w:t>
      </w:r>
      <w:bookmarkEnd w:id="60"/>
    </w:p>
    <w:p w14:paraId="1C2BB0EF" w14:textId="77777777" w:rsidR="00645CDE" w:rsidRDefault="00645CDE" w:rsidP="00330383">
      <w:pPr>
        <w:jc w:val="both"/>
      </w:pPr>
      <w:r>
        <w:t>Huisartsopleiding UMC Utrecht</w:t>
      </w:r>
    </w:p>
    <w:p w14:paraId="692360D3" w14:textId="77777777" w:rsidR="00645CDE" w:rsidRDefault="00645CDE" w:rsidP="00330383">
      <w:pPr>
        <w:jc w:val="both"/>
      </w:pPr>
      <w:r>
        <w:t>Broederplein 43</w:t>
      </w:r>
    </w:p>
    <w:p w14:paraId="2309FDB3" w14:textId="77777777" w:rsidR="00645CDE" w:rsidRDefault="00645CDE" w:rsidP="00330383">
      <w:pPr>
        <w:jc w:val="both"/>
      </w:pPr>
      <w:r>
        <w:lastRenderedPageBreak/>
        <w:t>3703 CD Zeist</w:t>
      </w:r>
    </w:p>
    <w:p w14:paraId="707F592A" w14:textId="77777777" w:rsidR="00645CDE" w:rsidRDefault="00645CDE" w:rsidP="00330383">
      <w:pPr>
        <w:jc w:val="both"/>
      </w:pPr>
      <w:r>
        <w:t>Tel. 088 75 697 00</w:t>
      </w:r>
    </w:p>
    <w:p w14:paraId="12F40E89" w14:textId="77777777" w:rsidR="00645CDE" w:rsidRDefault="00645CDE" w:rsidP="00330383">
      <w:pPr>
        <w:jc w:val="both"/>
      </w:pPr>
      <w:r>
        <w:t xml:space="preserve"> </w:t>
      </w:r>
    </w:p>
    <w:p w14:paraId="21783E00" w14:textId="77777777" w:rsidR="00645CDE" w:rsidRPr="007D4123" w:rsidRDefault="00645CDE" w:rsidP="00330383">
      <w:pPr>
        <w:pStyle w:val="Kop2"/>
        <w:numPr>
          <w:ilvl w:val="1"/>
          <w:numId w:val="7"/>
        </w:numPr>
        <w:jc w:val="both"/>
      </w:pPr>
      <w:bookmarkStart w:id="61" w:name="_Toc479851385"/>
      <w:r>
        <w:t>Informatie</w:t>
      </w:r>
      <w:bookmarkEnd w:id="61"/>
    </w:p>
    <w:p w14:paraId="46201FE9" w14:textId="77777777" w:rsidR="00645CDE" w:rsidRPr="007D4123" w:rsidRDefault="007D4123" w:rsidP="00330383">
      <w:pPr>
        <w:jc w:val="both"/>
      </w:pPr>
      <w:r w:rsidRPr="007D4123">
        <w:t>Laurent Niessen</w:t>
      </w:r>
      <w:r w:rsidR="00645CDE" w:rsidRPr="007D4123">
        <w:t>, huisartsdocent</w:t>
      </w:r>
      <w:r w:rsidRPr="007D4123">
        <w:t xml:space="preserve"> (aanwezig op di,wo)</w:t>
      </w:r>
    </w:p>
    <w:p w14:paraId="65937390" w14:textId="77777777" w:rsidR="00C65ABC" w:rsidRPr="007D4123" w:rsidRDefault="00313610" w:rsidP="00330383">
      <w:pPr>
        <w:jc w:val="both"/>
        <w:rPr>
          <w:rFonts w:cs="Arial"/>
          <w:color w:val="FF0000"/>
          <w:szCs w:val="22"/>
        </w:rPr>
      </w:pPr>
      <w:hyperlink r:id="rId25" w:history="1">
        <w:r w:rsidR="007D4123" w:rsidRPr="00D900E0">
          <w:rPr>
            <w:rStyle w:val="Hyperlink"/>
            <w:rFonts w:cs="Arial"/>
            <w:szCs w:val="22"/>
          </w:rPr>
          <w:t>L.A.Niessen@umcutrecht.nl</w:t>
        </w:r>
      </w:hyperlink>
    </w:p>
    <w:p w14:paraId="02F2C34E" w14:textId="77777777" w:rsidR="007603AC" w:rsidRPr="007D4123" w:rsidRDefault="007603AC" w:rsidP="00330383">
      <w:pPr>
        <w:jc w:val="both"/>
        <w:rPr>
          <w:rFonts w:cs="Arial"/>
          <w:szCs w:val="22"/>
        </w:rPr>
      </w:pPr>
    </w:p>
    <w:p w14:paraId="45CB8805" w14:textId="77777777" w:rsidR="007D4123" w:rsidRPr="007D4123" w:rsidRDefault="007D4123" w:rsidP="007D4123">
      <w:pPr>
        <w:jc w:val="both"/>
      </w:pPr>
      <w:r w:rsidRPr="007D4123">
        <w:t>Sanne Geurts, huisartsdocent (aanwezig op di,do)</w:t>
      </w:r>
    </w:p>
    <w:p w14:paraId="44F354A7" w14:textId="77777777" w:rsidR="007D4123" w:rsidRPr="007D4123" w:rsidRDefault="00313610" w:rsidP="007D4123">
      <w:pPr>
        <w:jc w:val="both"/>
        <w:rPr>
          <w:rFonts w:cs="Arial"/>
          <w:color w:val="FF0000"/>
          <w:szCs w:val="22"/>
        </w:rPr>
      </w:pPr>
      <w:hyperlink r:id="rId26" w:history="1">
        <w:r w:rsidR="007D4123" w:rsidRPr="00D900E0">
          <w:rPr>
            <w:rStyle w:val="Hyperlink"/>
            <w:rFonts w:cs="Arial"/>
            <w:szCs w:val="22"/>
          </w:rPr>
          <w:t>s.geurts-5@umcutrecht.nl</w:t>
        </w:r>
      </w:hyperlink>
    </w:p>
    <w:p w14:paraId="680A4E5D" w14:textId="77777777" w:rsidR="007D4123" w:rsidRPr="007D4123" w:rsidRDefault="007D4123" w:rsidP="00330383">
      <w:pPr>
        <w:jc w:val="both"/>
        <w:rPr>
          <w:rFonts w:cs="Arial"/>
          <w:szCs w:val="22"/>
        </w:rPr>
      </w:pPr>
    </w:p>
    <w:p w14:paraId="19219836" w14:textId="77777777" w:rsidR="002218AF" w:rsidRPr="007D4123" w:rsidRDefault="002218AF" w:rsidP="00330383">
      <w:pPr>
        <w:jc w:val="both"/>
        <w:rPr>
          <w:rFonts w:cs="Arial"/>
          <w:szCs w:val="22"/>
        </w:rPr>
      </w:pPr>
    </w:p>
    <w:p w14:paraId="44B1B5F8" w14:textId="77777777" w:rsidR="00453D01" w:rsidRPr="007C089D" w:rsidRDefault="00453D01" w:rsidP="00330383">
      <w:pPr>
        <w:pStyle w:val="Kop1"/>
        <w:numPr>
          <w:ilvl w:val="0"/>
          <w:numId w:val="7"/>
        </w:numPr>
        <w:jc w:val="both"/>
      </w:pPr>
      <w:bookmarkStart w:id="62" w:name="_Toc447729125"/>
      <w:bookmarkStart w:id="63" w:name="_Toc447729223"/>
      <w:bookmarkStart w:id="64" w:name="_Toc479851386"/>
      <w:r>
        <w:t xml:space="preserve">Differentiatiemodule </w:t>
      </w:r>
      <w:r w:rsidR="001A6EBF">
        <w:t>‘</w:t>
      </w:r>
      <w:r>
        <w:t>Wetenschap</w:t>
      </w:r>
      <w:r w:rsidR="00384810">
        <w:t>pelijk onderzoek</w:t>
      </w:r>
      <w:r w:rsidR="001A6EBF">
        <w:t>’</w:t>
      </w:r>
      <w:bookmarkEnd w:id="62"/>
      <w:bookmarkEnd w:id="63"/>
      <w:bookmarkEnd w:id="64"/>
    </w:p>
    <w:p w14:paraId="296FEF7D" w14:textId="77777777" w:rsidR="002218AF" w:rsidRDefault="002218AF" w:rsidP="00330383">
      <w:pPr>
        <w:jc w:val="both"/>
      </w:pPr>
    </w:p>
    <w:p w14:paraId="167251C5" w14:textId="77777777" w:rsidR="002218AF" w:rsidRPr="002218AF" w:rsidRDefault="002218AF" w:rsidP="00330383">
      <w:pPr>
        <w:pStyle w:val="Kop2"/>
        <w:numPr>
          <w:ilvl w:val="1"/>
          <w:numId w:val="7"/>
        </w:numPr>
        <w:jc w:val="both"/>
      </w:pPr>
      <w:bookmarkStart w:id="65" w:name="_Toc479851387"/>
      <w:r>
        <w:t>Inleiding</w:t>
      </w:r>
      <w:bookmarkEnd w:id="65"/>
    </w:p>
    <w:p w14:paraId="0A011773" w14:textId="77777777" w:rsidR="002218AF" w:rsidRPr="002218AF" w:rsidRDefault="002218AF" w:rsidP="00330383">
      <w:pPr>
        <w:jc w:val="both"/>
      </w:pPr>
      <w:r w:rsidRPr="002218AF">
        <w:t>Gedurende de opleiding heb je kennis gemaakt met de beginselen van EBM en wetenschappelijk onderzoek. Je bent in staat snel informatie te vinden in verschillende databases en kunt artikelen interpreteren. Maar wellicht heb je ook interesse om zelf onderzoek te doen of om een onderwerp verder uit te diepen of een uitgebreidere search te doen. Dat kan binnen deze verdiepingsmodule.</w:t>
      </w:r>
    </w:p>
    <w:p w14:paraId="5DE05187" w14:textId="77777777" w:rsidR="002218AF" w:rsidRPr="002218AF" w:rsidRDefault="002218AF" w:rsidP="00330383">
      <w:pPr>
        <w:jc w:val="both"/>
      </w:pPr>
      <w:r w:rsidRPr="002218AF">
        <w:t>Misschien overweeg je ook om in de toekomst je huisartspraktijk te combineren met wetenschappelijk onderzoek? Dan is dit de manier om kennis te maken met deze combinatie en huisartsen te spreken die hiervoor hebben gekozen.</w:t>
      </w:r>
    </w:p>
    <w:p w14:paraId="7194DBDC" w14:textId="77777777" w:rsidR="002218AF" w:rsidRPr="002218AF" w:rsidRDefault="002218AF" w:rsidP="00330383">
      <w:pPr>
        <w:jc w:val="both"/>
      </w:pPr>
    </w:p>
    <w:p w14:paraId="6A797000" w14:textId="77777777" w:rsidR="002218AF" w:rsidRPr="002218AF" w:rsidRDefault="002218AF" w:rsidP="00330383">
      <w:pPr>
        <w:pStyle w:val="Kop2"/>
        <w:numPr>
          <w:ilvl w:val="1"/>
          <w:numId w:val="7"/>
        </w:numPr>
        <w:jc w:val="both"/>
      </w:pPr>
      <w:bookmarkStart w:id="66" w:name="_Toc479851388"/>
      <w:r>
        <w:t>Opzet</w:t>
      </w:r>
      <w:bookmarkEnd w:id="66"/>
    </w:p>
    <w:p w14:paraId="668981FD" w14:textId="77777777" w:rsidR="002218AF" w:rsidRPr="002218AF" w:rsidRDefault="002218AF" w:rsidP="00330383">
      <w:pPr>
        <w:jc w:val="both"/>
      </w:pPr>
      <w:r w:rsidRPr="002218AF">
        <w:t xml:space="preserve">De begeleider zal een van de promovendi of stafleden van de afdeling huisartsgeneeskunde of het Dutch Cochrane Center van het Julius Centrum zijn. Hier wordt veel onderzoek gedaan dat onder meer de basis vormt van nieuwe NHG-Standaarden. Je kunt meewerken aan een gedeelte van een (promotie)onderzoek: het bestuderen van literatuur, de dataverzameling, de data-analyse en het schrijven van een artikel. Ook alleen het uitvoeren van een literatuursearch of meta-analyse voor een artikel behoort tot de mogelijkheden. </w:t>
      </w:r>
    </w:p>
    <w:p w14:paraId="79AC86CE" w14:textId="77777777" w:rsidR="002218AF" w:rsidRPr="002218AF" w:rsidRDefault="002218AF" w:rsidP="00330383">
      <w:pPr>
        <w:jc w:val="both"/>
      </w:pPr>
      <w:r w:rsidRPr="002218AF">
        <w:t xml:space="preserve">De belangrijkste gebieden waarbinnen het overgrote deel van het onderzoek binnen het Julius Centrum plaats vindt zijn: </w:t>
      </w:r>
    </w:p>
    <w:p w14:paraId="205246DD" w14:textId="77777777" w:rsidR="002218AF" w:rsidRPr="002218AF" w:rsidRDefault="002218AF" w:rsidP="00330383">
      <w:pPr>
        <w:jc w:val="both"/>
      </w:pPr>
      <w:r w:rsidRPr="002218AF">
        <w:t xml:space="preserve">- infectieziekten (onderzoek naar influenza- en pneumokokkenvaccinatie, diagnostiek en prognostiek van bovenste luchtweginfecties, voorschrijfbeleid van antibiotica, COPD) </w:t>
      </w:r>
    </w:p>
    <w:p w14:paraId="203F3220" w14:textId="77777777" w:rsidR="002218AF" w:rsidRPr="002218AF" w:rsidRDefault="002218AF" w:rsidP="00330383">
      <w:pPr>
        <w:jc w:val="both"/>
      </w:pPr>
      <w:r w:rsidRPr="002218AF">
        <w:t>- hart- en vaatziekten (diagnostiek en prognostiek van hartfalen, diep veneuze trombose, perifeer vaatlijden)</w:t>
      </w:r>
    </w:p>
    <w:p w14:paraId="53A2F0A0" w14:textId="77777777" w:rsidR="002218AF" w:rsidRPr="002218AF" w:rsidRDefault="002218AF" w:rsidP="00330383">
      <w:pPr>
        <w:jc w:val="both"/>
      </w:pPr>
      <w:r w:rsidRPr="002218AF">
        <w:t>- oncologie (diagnostiek, screening)</w:t>
      </w:r>
    </w:p>
    <w:p w14:paraId="2249F8DE" w14:textId="77777777" w:rsidR="002218AF" w:rsidRPr="002218AF" w:rsidRDefault="002218AF" w:rsidP="00330383">
      <w:pPr>
        <w:jc w:val="both"/>
      </w:pPr>
      <w:r w:rsidRPr="002218AF">
        <w:t>- onderzoek van het onderwijs (EBM, supervisie, selectie aios en verloop opleiding)</w:t>
      </w:r>
    </w:p>
    <w:p w14:paraId="58676292" w14:textId="77777777" w:rsidR="002218AF" w:rsidRPr="002218AF" w:rsidRDefault="002218AF" w:rsidP="00330383">
      <w:pPr>
        <w:jc w:val="both"/>
      </w:pPr>
      <w:r w:rsidRPr="002218AF">
        <w:t>- onderzoek binnen het LRGP; de patiënten in Leidsche Rijn binnen de Julius Gezondheidscentra met een veelheid aan onderzoeksonderwerpen.</w:t>
      </w:r>
    </w:p>
    <w:p w14:paraId="769D0D3C" w14:textId="77777777" w:rsidR="002218AF" w:rsidRPr="002218AF" w:rsidRDefault="002218AF" w:rsidP="00330383">
      <w:pPr>
        <w:jc w:val="both"/>
      </w:pPr>
    </w:p>
    <w:p w14:paraId="23DD0ED8" w14:textId="77777777" w:rsidR="002218AF" w:rsidRPr="002218AF" w:rsidRDefault="002218AF" w:rsidP="00330383">
      <w:pPr>
        <w:jc w:val="both"/>
      </w:pPr>
      <w:r w:rsidRPr="002218AF">
        <w:t>Vooral met behulp van zelfstudie ga je de extra benodigde kennis, nodig voor het betreffende onderwerp, verwerven. Ook bezoek je bijeenkomsten waarin onderzoeken en onderzoeksvoorstellen besproken worden. Samen met de begeleider en coördinator wordt een individueel leerplan opgesteld. Het eindproduct is een artikel, een richtlijn of een voordracht op een (internationaal) congres of wetenschappelijke bijeenkomst.</w:t>
      </w:r>
    </w:p>
    <w:p w14:paraId="54CD245A" w14:textId="77777777" w:rsidR="002218AF" w:rsidRPr="002218AF" w:rsidRDefault="002218AF" w:rsidP="00330383">
      <w:pPr>
        <w:jc w:val="both"/>
      </w:pPr>
    </w:p>
    <w:p w14:paraId="310E24F6" w14:textId="77777777" w:rsidR="002218AF" w:rsidRPr="002218AF" w:rsidRDefault="002218AF" w:rsidP="00330383">
      <w:pPr>
        <w:pStyle w:val="Kop2"/>
        <w:numPr>
          <w:ilvl w:val="1"/>
          <w:numId w:val="7"/>
        </w:numPr>
        <w:jc w:val="both"/>
      </w:pPr>
      <w:bookmarkStart w:id="67" w:name="_Toc479851389"/>
      <w:r>
        <w:lastRenderedPageBreak/>
        <w:t>Wie</w:t>
      </w:r>
      <w:bookmarkEnd w:id="67"/>
    </w:p>
    <w:p w14:paraId="44F450BF" w14:textId="77777777" w:rsidR="002218AF" w:rsidRPr="002218AF" w:rsidRDefault="002218AF" w:rsidP="00330383">
      <w:pPr>
        <w:jc w:val="both"/>
      </w:pPr>
      <w:r w:rsidRPr="002218AF">
        <w:t>Iedereen die zich verder wil verdiepen in een huisartsgeneeskundig onderwerp. Dat onderwerp wordt in gezamenlijk overleg geregeld.</w:t>
      </w:r>
    </w:p>
    <w:p w14:paraId="1231BE67" w14:textId="77777777" w:rsidR="002218AF" w:rsidRPr="002218AF" w:rsidRDefault="002218AF" w:rsidP="00330383">
      <w:pPr>
        <w:jc w:val="both"/>
      </w:pPr>
    </w:p>
    <w:p w14:paraId="23F8B559" w14:textId="77777777" w:rsidR="002218AF" w:rsidRPr="002218AF" w:rsidRDefault="002218AF" w:rsidP="00330383">
      <w:pPr>
        <w:pStyle w:val="Kop2"/>
        <w:numPr>
          <w:ilvl w:val="1"/>
          <w:numId w:val="7"/>
        </w:numPr>
        <w:jc w:val="both"/>
      </w:pPr>
      <w:bookmarkStart w:id="68" w:name="_Toc479851390"/>
      <w:r>
        <w:t>Waar</w:t>
      </w:r>
      <w:bookmarkEnd w:id="68"/>
    </w:p>
    <w:p w14:paraId="2576D3C1" w14:textId="77777777" w:rsidR="002218AF" w:rsidRPr="002218AF" w:rsidRDefault="002218AF" w:rsidP="00330383">
      <w:pPr>
        <w:jc w:val="both"/>
      </w:pPr>
      <w:r w:rsidRPr="002218AF">
        <w:t>Huisartsopleiding UMC Utrecht</w:t>
      </w:r>
    </w:p>
    <w:p w14:paraId="37DEFAF1" w14:textId="77777777" w:rsidR="002218AF" w:rsidRPr="002218AF" w:rsidRDefault="002218AF" w:rsidP="00330383">
      <w:pPr>
        <w:jc w:val="both"/>
      </w:pPr>
      <w:r w:rsidRPr="002218AF">
        <w:t>Broederplein 43</w:t>
      </w:r>
    </w:p>
    <w:p w14:paraId="5ECDCB1D" w14:textId="77777777" w:rsidR="002218AF" w:rsidRPr="002218AF" w:rsidRDefault="002218AF" w:rsidP="00330383">
      <w:pPr>
        <w:jc w:val="both"/>
      </w:pPr>
      <w:r w:rsidRPr="002218AF">
        <w:t>3703 CD Zeist</w:t>
      </w:r>
    </w:p>
    <w:p w14:paraId="2DAFEC17" w14:textId="77777777" w:rsidR="002218AF" w:rsidRPr="002218AF" w:rsidRDefault="002218AF" w:rsidP="00330383">
      <w:pPr>
        <w:jc w:val="both"/>
      </w:pPr>
      <w:r w:rsidRPr="002218AF">
        <w:t>Tel. 088 75 697 00</w:t>
      </w:r>
    </w:p>
    <w:p w14:paraId="608DEACE" w14:textId="77777777" w:rsidR="002218AF" w:rsidRPr="002218AF" w:rsidRDefault="002218AF" w:rsidP="00330383">
      <w:pPr>
        <w:jc w:val="both"/>
      </w:pPr>
      <w:r w:rsidRPr="002218AF">
        <w:t xml:space="preserve"> </w:t>
      </w:r>
    </w:p>
    <w:p w14:paraId="21108331" w14:textId="77777777" w:rsidR="002218AF" w:rsidRPr="002218AF" w:rsidRDefault="002218AF" w:rsidP="00330383">
      <w:pPr>
        <w:pStyle w:val="Kop2"/>
        <w:numPr>
          <w:ilvl w:val="1"/>
          <w:numId w:val="7"/>
        </w:numPr>
        <w:jc w:val="both"/>
      </w:pPr>
      <w:bookmarkStart w:id="69" w:name="_Toc479851391"/>
      <w:r>
        <w:t>Wanneer</w:t>
      </w:r>
      <w:bookmarkEnd w:id="69"/>
      <w:r>
        <w:t xml:space="preserve"> </w:t>
      </w:r>
    </w:p>
    <w:p w14:paraId="7164152F" w14:textId="77777777" w:rsidR="002218AF" w:rsidRPr="002218AF" w:rsidRDefault="002218AF" w:rsidP="00330383">
      <w:pPr>
        <w:jc w:val="both"/>
      </w:pPr>
      <w:r w:rsidRPr="002218AF">
        <w:t>Je kunt in overleg op elk tijdstip starten; we maken een planning voor een bepaald aantal dagen per week gedurende een vastgestelde periode.</w:t>
      </w:r>
    </w:p>
    <w:p w14:paraId="36FEB5B0" w14:textId="77777777" w:rsidR="002218AF" w:rsidRPr="002218AF" w:rsidRDefault="002218AF" w:rsidP="00330383">
      <w:pPr>
        <w:jc w:val="both"/>
      </w:pPr>
    </w:p>
    <w:p w14:paraId="338D6D51" w14:textId="77777777" w:rsidR="002218AF" w:rsidRPr="002218AF" w:rsidRDefault="002218AF" w:rsidP="00330383">
      <w:pPr>
        <w:pStyle w:val="Kop2"/>
        <w:numPr>
          <w:ilvl w:val="1"/>
          <w:numId w:val="7"/>
        </w:numPr>
        <w:jc w:val="both"/>
      </w:pPr>
      <w:bookmarkStart w:id="70" w:name="_Toc479851392"/>
      <w:r>
        <w:t>Informatie</w:t>
      </w:r>
      <w:bookmarkEnd w:id="70"/>
    </w:p>
    <w:p w14:paraId="78E6DA57" w14:textId="23238AD6" w:rsidR="002218AF" w:rsidRPr="002218AF" w:rsidRDefault="765A960F" w:rsidP="00330383">
      <w:pPr>
        <w:jc w:val="both"/>
      </w:pPr>
      <w:r>
        <w:t>Dr. W.J.</w:t>
      </w:r>
      <w:r w:rsidR="3E3E4AD6">
        <w:t xml:space="preserve"> de Waal</w:t>
      </w:r>
      <w:r w:rsidR="7AE61DAD">
        <w:t>,</w:t>
      </w:r>
      <w:r w:rsidR="23A82BE0">
        <w:t xml:space="preserve"> </w:t>
      </w:r>
      <w:r w:rsidR="77210053">
        <w:t>(Wouter)</w:t>
      </w:r>
    </w:p>
    <w:p w14:paraId="22ED7D2F" w14:textId="27FC3B2D" w:rsidR="00574F05" w:rsidRPr="002218AF" w:rsidRDefault="00313610" w:rsidP="76CFEBD0">
      <w:pPr>
        <w:jc w:val="both"/>
        <w:rPr>
          <w:rFonts w:cs="Arial"/>
          <w:u w:val="single"/>
        </w:rPr>
      </w:pPr>
      <w:hyperlink r:id="rId27">
        <w:r w:rsidR="1DBA717E" w:rsidRPr="76CFEBD0">
          <w:rPr>
            <w:rStyle w:val="Hyperlink"/>
          </w:rPr>
          <w:t>W.J.deWaal-3</w:t>
        </w:r>
        <w:r w:rsidR="002218AF" w:rsidRPr="76CFEBD0">
          <w:rPr>
            <w:rStyle w:val="Hyperlink"/>
          </w:rPr>
          <w:t>@umcutrecht.nl</w:t>
        </w:r>
      </w:hyperlink>
      <w:r w:rsidR="002218AF">
        <w:t xml:space="preserve"> </w:t>
      </w:r>
    </w:p>
    <w:sectPr w:rsidR="00574F05" w:rsidRPr="002218AF" w:rsidSect="00D74406">
      <w:headerReference w:type="default" r:id="rId28"/>
      <w:footerReference w:type="default" r:id="rId29"/>
      <w:pgSz w:w="11907" w:h="16840" w:code="9"/>
      <w:pgMar w:top="1418" w:right="1418" w:bottom="1418"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1C98" w14:textId="77777777" w:rsidR="007D71F2" w:rsidRDefault="007D71F2">
      <w:r>
        <w:separator/>
      </w:r>
    </w:p>
  </w:endnote>
  <w:endnote w:type="continuationSeparator" w:id="0">
    <w:p w14:paraId="6D072C0D" w14:textId="77777777" w:rsidR="007D71F2" w:rsidRDefault="007D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19F3" w14:textId="585FF263" w:rsidR="00C83D59" w:rsidRDefault="00C83D59" w:rsidP="1D924B33">
    <w:pPr>
      <w:pStyle w:val="Voettekst"/>
      <w:tabs>
        <w:tab w:val="clear" w:pos="4320"/>
        <w:tab w:val="clear" w:pos="8640"/>
        <w:tab w:val="right" w:pos="9072"/>
      </w:tabs>
      <w:rPr>
        <w:rFonts w:cs="Arial"/>
        <w:noProof/>
      </w:rPr>
    </w:pPr>
  </w:p>
  <w:p w14:paraId="5540956A" w14:textId="305D5FCE" w:rsidR="001D7DDC" w:rsidRPr="00A97D9F" w:rsidRDefault="001D7DDC" w:rsidP="1D924B33">
    <w:pPr>
      <w:pStyle w:val="Voettekst"/>
      <w:tabs>
        <w:tab w:val="clear" w:pos="4320"/>
        <w:tab w:val="clear" w:pos="8640"/>
        <w:tab w:val="right" w:pos="9072"/>
      </w:tabs>
      <w:rPr>
        <w:rFonts w:cs="Arial"/>
      </w:rPr>
    </w:pPr>
    <w:r w:rsidRPr="00A97D9F">
      <w:rPr>
        <w:rFonts w:cs="Arial"/>
        <w:szCs w:val="16"/>
      </w:rPr>
      <w:tab/>
    </w:r>
    <w:r w:rsidR="6D6AD23C" w:rsidRPr="1D924B33">
      <w:rPr>
        <w:rFonts w:cs="Arial"/>
      </w:rPr>
      <w:t>Huisartsopleiding Utrecht augustus 2025</w:t>
    </w:r>
  </w:p>
  <w:p w14:paraId="65228908" w14:textId="77777777" w:rsidR="001D7DDC" w:rsidRDefault="001D7DDC" w:rsidP="1D924B33">
    <w:pPr>
      <w:pStyle w:val="Voettekst"/>
      <w:tabs>
        <w:tab w:val="clear" w:pos="4320"/>
        <w:tab w:val="clear" w:pos="8640"/>
        <w:tab w:val="center" w:pos="4536"/>
        <w:tab w:val="right" w:pos="9072"/>
      </w:tabs>
      <w:rPr>
        <w:rStyle w:val="Paginanummer"/>
        <w:rFonts w:cs="Arial"/>
      </w:rPr>
    </w:pPr>
    <w:r w:rsidRPr="00A97D9F">
      <w:rPr>
        <w:rFonts w:cs="Arial"/>
        <w:szCs w:val="16"/>
      </w:rPr>
      <w:tab/>
    </w:r>
    <w:r w:rsidR="1D924B33" w:rsidRPr="1D924B33">
      <w:rPr>
        <w:rFonts w:cs="Arial"/>
      </w:rPr>
      <w:t xml:space="preserve"> </w:t>
    </w:r>
  </w:p>
  <w:p w14:paraId="16A4722A" w14:textId="77777777" w:rsidR="001D7DDC" w:rsidRDefault="1D924B33" w:rsidP="1D924B33">
    <w:pPr>
      <w:pStyle w:val="Voettekst"/>
      <w:tabs>
        <w:tab w:val="clear" w:pos="4320"/>
        <w:tab w:val="clear" w:pos="8640"/>
        <w:tab w:val="center" w:pos="4536"/>
        <w:tab w:val="right" w:pos="9072"/>
      </w:tabs>
      <w:rPr>
        <w:rStyle w:val="Paginanummer"/>
        <w:rFonts w:cs="Arial"/>
      </w:rPr>
    </w:pPr>
    <w:r w:rsidRPr="1D924B33">
      <w:rPr>
        <w:rFonts w:cs="Arial"/>
      </w:rPr>
      <w:t xml:space="preserve"> </w:t>
    </w:r>
    <w:r w:rsidR="001D7DDC" w:rsidRPr="00A97D9F">
      <w:rPr>
        <w:rFonts w:cs="Arial"/>
        <w:szCs w:val="16"/>
      </w:rPr>
      <w:tab/>
    </w:r>
    <w:r w:rsidRPr="1D924B33">
      <w:rPr>
        <w:rFonts w:cs="Arial"/>
      </w:rPr>
      <w:t xml:space="preserve">pagina </w:t>
    </w:r>
    <w:r w:rsidR="001D7DDC" w:rsidRPr="1D924B33">
      <w:rPr>
        <w:rStyle w:val="Paginanummer"/>
        <w:noProof/>
      </w:rPr>
      <w:fldChar w:fldCharType="begin"/>
    </w:r>
    <w:r w:rsidR="001D7DDC">
      <w:rPr>
        <w:rStyle w:val="Paginanummer"/>
      </w:rPr>
      <w:instrText xml:space="preserve"> PAGE </w:instrText>
    </w:r>
    <w:r w:rsidR="001D7DDC" w:rsidRPr="1D924B33">
      <w:rPr>
        <w:rStyle w:val="Paginanummer"/>
      </w:rPr>
      <w:fldChar w:fldCharType="separate"/>
    </w:r>
    <w:r>
      <w:rPr>
        <w:rStyle w:val="Paginanummer"/>
        <w:noProof/>
      </w:rPr>
      <w:t>14</w:t>
    </w:r>
    <w:r w:rsidR="001D7DDC" w:rsidRPr="1D924B33">
      <w:rPr>
        <w:rStyle w:val="Paginanummer"/>
        <w:noProof/>
      </w:rPr>
      <w:fldChar w:fldCharType="end"/>
    </w:r>
    <w:r w:rsidRPr="1D924B33">
      <w:rPr>
        <w:rStyle w:val="Paginanummer"/>
        <w:rFonts w:cs="Arial"/>
      </w:rPr>
      <w:t xml:space="preserve"> van </w:t>
    </w:r>
    <w:r w:rsidR="001D7DDC" w:rsidRPr="1D924B33">
      <w:rPr>
        <w:rStyle w:val="Paginanummer"/>
        <w:noProof/>
      </w:rPr>
      <w:fldChar w:fldCharType="begin"/>
    </w:r>
    <w:r w:rsidR="001D7DDC">
      <w:rPr>
        <w:rStyle w:val="Paginanummer"/>
      </w:rPr>
      <w:instrText xml:space="preserve"> NUMPAGES </w:instrText>
    </w:r>
    <w:r w:rsidR="001D7DDC" w:rsidRPr="1D924B33">
      <w:rPr>
        <w:rStyle w:val="Paginanummer"/>
      </w:rPr>
      <w:fldChar w:fldCharType="separate"/>
    </w:r>
    <w:r>
      <w:rPr>
        <w:rStyle w:val="Paginanummer"/>
        <w:noProof/>
      </w:rPr>
      <w:t>14</w:t>
    </w:r>
    <w:r w:rsidR="001D7DDC" w:rsidRPr="1D924B33">
      <w:rPr>
        <w:rStyle w:val="Paginanumm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AA69" w14:textId="77777777" w:rsidR="007D71F2" w:rsidRDefault="007D71F2">
      <w:r>
        <w:separator/>
      </w:r>
    </w:p>
  </w:footnote>
  <w:footnote w:type="continuationSeparator" w:id="0">
    <w:p w14:paraId="7196D064" w14:textId="77777777" w:rsidR="007D71F2" w:rsidRDefault="007D7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D924B33" w14:paraId="3F4711CB" w14:textId="77777777" w:rsidTr="1D924B33">
      <w:trPr>
        <w:trHeight w:val="300"/>
      </w:trPr>
      <w:tc>
        <w:tcPr>
          <w:tcW w:w="3020" w:type="dxa"/>
        </w:tcPr>
        <w:p w14:paraId="3FA2F78F" w14:textId="06AF480D" w:rsidR="1D924B33" w:rsidRDefault="1D924B33" w:rsidP="1D924B33">
          <w:pPr>
            <w:pStyle w:val="Koptekst"/>
            <w:ind w:left="-115"/>
            <w:jc w:val="left"/>
          </w:pPr>
        </w:p>
      </w:tc>
      <w:tc>
        <w:tcPr>
          <w:tcW w:w="3020" w:type="dxa"/>
        </w:tcPr>
        <w:p w14:paraId="51092FC9" w14:textId="7A29C231" w:rsidR="1D924B33" w:rsidRDefault="1D924B33" w:rsidP="1D924B33">
          <w:pPr>
            <w:pStyle w:val="Koptekst"/>
            <w:jc w:val="center"/>
          </w:pPr>
        </w:p>
      </w:tc>
      <w:tc>
        <w:tcPr>
          <w:tcW w:w="3020" w:type="dxa"/>
        </w:tcPr>
        <w:p w14:paraId="00166F9C" w14:textId="676A65A1" w:rsidR="1D924B33" w:rsidRDefault="1D924B33" w:rsidP="1D924B33">
          <w:pPr>
            <w:pStyle w:val="Koptekst"/>
            <w:ind w:right="-115"/>
          </w:pPr>
        </w:p>
      </w:tc>
    </w:tr>
  </w:tbl>
  <w:p w14:paraId="158DA8D1" w14:textId="1D12F625" w:rsidR="1D924B33" w:rsidRDefault="1D924B33" w:rsidP="1D924B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4CE0"/>
    <w:multiLevelType w:val="multilevel"/>
    <w:tmpl w:val="EE9E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22E4B"/>
    <w:multiLevelType w:val="multilevel"/>
    <w:tmpl w:val="4B881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8095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6644F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E26A1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4B09C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E31BEC"/>
    <w:multiLevelType w:val="hybridMultilevel"/>
    <w:tmpl w:val="2974B2F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4DC6839"/>
    <w:multiLevelType w:val="multilevel"/>
    <w:tmpl w:val="6232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494A25"/>
    <w:multiLevelType w:val="multilevel"/>
    <w:tmpl w:val="3FD2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56AFB"/>
    <w:multiLevelType w:val="hybridMultilevel"/>
    <w:tmpl w:val="2CC2656A"/>
    <w:lvl w:ilvl="0" w:tplc="73E0C9F4">
      <w:numFmt w:val="bullet"/>
      <w:lvlText w:val="-"/>
      <w:lvlJc w:val="left"/>
      <w:pPr>
        <w:tabs>
          <w:tab w:val="num" w:pos="1920"/>
        </w:tabs>
        <w:ind w:left="1920" w:hanging="360"/>
      </w:pPr>
      <w:rPr>
        <w:rFonts w:ascii="Bookman Old Style" w:eastAsia="Times New Roman" w:hAnsi="Bookman Old Style"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8D38F2"/>
    <w:multiLevelType w:val="multilevel"/>
    <w:tmpl w:val="C284CF92"/>
    <w:lvl w:ilvl="0">
      <w:start w:val="2"/>
      <w:numFmt w:val="decimal"/>
      <w:pStyle w:val="differentiatiegids"/>
      <w:lvlText w:val="%1."/>
      <w:lvlJc w:val="left"/>
      <w:pPr>
        <w:tabs>
          <w:tab w:val="num" w:pos="0"/>
        </w:tabs>
        <w:ind w:left="360" w:hanging="360"/>
      </w:pPr>
      <w:rPr>
        <w:rFonts w:cs="Courier" w:hint="default"/>
      </w:rPr>
    </w:lvl>
    <w:lvl w:ilvl="1">
      <w:start w:val="1"/>
      <w:numFmt w:val="decimal"/>
      <w:lvlText w:val="%1.%2."/>
      <w:lvlJc w:val="left"/>
      <w:pPr>
        <w:tabs>
          <w:tab w:val="num" w:pos="0"/>
        </w:tabs>
        <w:ind w:left="720" w:hanging="720"/>
      </w:pPr>
      <w:rPr>
        <w:rFonts w:cs="Courier" w:hint="default"/>
      </w:rPr>
    </w:lvl>
    <w:lvl w:ilvl="2">
      <w:start w:val="1"/>
      <w:numFmt w:val="decimal"/>
      <w:lvlText w:val="%1.%2.%3."/>
      <w:lvlJc w:val="left"/>
      <w:pPr>
        <w:tabs>
          <w:tab w:val="num" w:pos="0"/>
        </w:tabs>
        <w:ind w:left="720" w:hanging="720"/>
      </w:pPr>
      <w:rPr>
        <w:rFonts w:cs="Courier" w:hint="default"/>
      </w:rPr>
    </w:lvl>
    <w:lvl w:ilvl="3">
      <w:start w:val="1"/>
      <w:numFmt w:val="decimal"/>
      <w:lvlText w:val="%1.%2.%3.%4."/>
      <w:lvlJc w:val="left"/>
      <w:pPr>
        <w:tabs>
          <w:tab w:val="num" w:pos="0"/>
        </w:tabs>
        <w:ind w:left="1080" w:hanging="1080"/>
      </w:pPr>
      <w:rPr>
        <w:rFonts w:cs="Courier" w:hint="default"/>
      </w:rPr>
    </w:lvl>
    <w:lvl w:ilvl="4">
      <w:start w:val="1"/>
      <w:numFmt w:val="decimal"/>
      <w:lvlText w:val="%1.%2.%3.%4.%5."/>
      <w:lvlJc w:val="left"/>
      <w:pPr>
        <w:tabs>
          <w:tab w:val="num" w:pos="0"/>
        </w:tabs>
        <w:ind w:left="1080" w:hanging="1080"/>
      </w:pPr>
      <w:rPr>
        <w:rFonts w:cs="Courier" w:hint="default"/>
      </w:rPr>
    </w:lvl>
    <w:lvl w:ilvl="5">
      <w:start w:val="1"/>
      <w:numFmt w:val="decimal"/>
      <w:lvlText w:val="%1.%2.%3.%4.%5.%6."/>
      <w:lvlJc w:val="left"/>
      <w:pPr>
        <w:tabs>
          <w:tab w:val="num" w:pos="0"/>
        </w:tabs>
        <w:ind w:left="1440" w:hanging="1440"/>
      </w:pPr>
      <w:rPr>
        <w:rFonts w:cs="Courier" w:hint="default"/>
      </w:rPr>
    </w:lvl>
    <w:lvl w:ilvl="6">
      <w:start w:val="1"/>
      <w:numFmt w:val="decimal"/>
      <w:lvlText w:val="%1.%2.%3.%4.%5.%6.%7."/>
      <w:lvlJc w:val="left"/>
      <w:pPr>
        <w:tabs>
          <w:tab w:val="num" w:pos="0"/>
        </w:tabs>
        <w:ind w:left="1440" w:hanging="1440"/>
      </w:pPr>
      <w:rPr>
        <w:rFonts w:cs="Courier" w:hint="default"/>
      </w:rPr>
    </w:lvl>
    <w:lvl w:ilvl="7">
      <w:start w:val="1"/>
      <w:numFmt w:val="decimal"/>
      <w:lvlText w:val="%1.%2.%3.%4.%5.%6.%7.%8."/>
      <w:lvlJc w:val="left"/>
      <w:pPr>
        <w:tabs>
          <w:tab w:val="num" w:pos="0"/>
        </w:tabs>
        <w:ind w:left="1800" w:hanging="1800"/>
      </w:pPr>
      <w:rPr>
        <w:rFonts w:cs="Courier" w:hint="default"/>
      </w:rPr>
    </w:lvl>
    <w:lvl w:ilvl="8">
      <w:start w:val="1"/>
      <w:numFmt w:val="decimal"/>
      <w:lvlText w:val="%1.%2.%3.%4.%5.%6.%7.%8.%9."/>
      <w:lvlJc w:val="left"/>
      <w:pPr>
        <w:tabs>
          <w:tab w:val="num" w:pos="0"/>
        </w:tabs>
        <w:ind w:left="1800" w:hanging="1800"/>
      </w:pPr>
      <w:rPr>
        <w:rFonts w:cs="Courier" w:hint="default"/>
      </w:rPr>
    </w:lvl>
  </w:abstractNum>
  <w:abstractNum w:abstractNumId="11" w15:restartNumberingAfterBreak="0">
    <w:nsid w:val="5ED26F4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F20BAD"/>
    <w:multiLevelType w:val="multilevel"/>
    <w:tmpl w:val="1C86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F93551"/>
    <w:multiLevelType w:val="hybridMultilevel"/>
    <w:tmpl w:val="6B5417EE"/>
    <w:lvl w:ilvl="0" w:tplc="86F4DB7A">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08463A"/>
    <w:multiLevelType w:val="multilevel"/>
    <w:tmpl w:val="C30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21032">
    <w:abstractNumId w:val="6"/>
  </w:num>
  <w:num w:numId="2" w16cid:durableId="15422853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8832767">
    <w:abstractNumId w:val="13"/>
  </w:num>
  <w:num w:numId="4" w16cid:durableId="1145396804">
    <w:abstractNumId w:val="10"/>
  </w:num>
  <w:num w:numId="5" w16cid:durableId="449201381">
    <w:abstractNumId w:val="1"/>
  </w:num>
  <w:num w:numId="6" w16cid:durableId="1200512978">
    <w:abstractNumId w:val="12"/>
  </w:num>
  <w:num w:numId="7" w16cid:durableId="1219823765">
    <w:abstractNumId w:val="11"/>
  </w:num>
  <w:num w:numId="8" w16cid:durableId="2141192879">
    <w:abstractNumId w:val="0"/>
  </w:num>
  <w:num w:numId="9" w16cid:durableId="361323884">
    <w:abstractNumId w:val="8"/>
  </w:num>
  <w:num w:numId="10" w16cid:durableId="1401631700">
    <w:abstractNumId w:val="14"/>
  </w:num>
  <w:num w:numId="11" w16cid:durableId="2081442435">
    <w:abstractNumId w:val="7"/>
  </w:num>
  <w:num w:numId="12" w16cid:durableId="1311599482">
    <w:abstractNumId w:val="4"/>
  </w:num>
  <w:num w:numId="13" w16cid:durableId="2093500430">
    <w:abstractNumId w:val="3"/>
  </w:num>
  <w:num w:numId="14" w16cid:durableId="35354583">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463034948">
    <w:abstractNumId w:val="2"/>
  </w:num>
  <w:num w:numId="16" w16cid:durableId="208976301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autoHyphenation/>
  <w:consecutiveHyphenLimit w:val="3"/>
  <w:hyphenationZone w:val="3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4ABED77-4B58-4B4C-9ADA-F8EBE272E02E}"/>
    <w:docVar w:name="dgnword-eventsink" w:val="35085704"/>
  </w:docVars>
  <w:rsids>
    <w:rsidRoot w:val="003D55D7"/>
    <w:rsid w:val="00004A4B"/>
    <w:rsid w:val="00010BB8"/>
    <w:rsid w:val="00010D27"/>
    <w:rsid w:val="000142A4"/>
    <w:rsid w:val="00014A49"/>
    <w:rsid w:val="00020218"/>
    <w:rsid w:val="00024C71"/>
    <w:rsid w:val="00035311"/>
    <w:rsid w:val="00035DE7"/>
    <w:rsid w:val="00036C03"/>
    <w:rsid w:val="00037728"/>
    <w:rsid w:val="00047022"/>
    <w:rsid w:val="00047678"/>
    <w:rsid w:val="00047F96"/>
    <w:rsid w:val="00052D1C"/>
    <w:rsid w:val="000602E6"/>
    <w:rsid w:val="00065FF9"/>
    <w:rsid w:val="00084B3E"/>
    <w:rsid w:val="00090570"/>
    <w:rsid w:val="000918EC"/>
    <w:rsid w:val="000A060B"/>
    <w:rsid w:val="000A4C2F"/>
    <w:rsid w:val="000B5608"/>
    <w:rsid w:val="000D4B55"/>
    <w:rsid w:val="000E3A7E"/>
    <w:rsid w:val="000E59B0"/>
    <w:rsid w:val="000E6F83"/>
    <w:rsid w:val="000E73E6"/>
    <w:rsid w:val="00107005"/>
    <w:rsid w:val="00111DB2"/>
    <w:rsid w:val="001223FD"/>
    <w:rsid w:val="00125766"/>
    <w:rsid w:val="001279BB"/>
    <w:rsid w:val="00141DBA"/>
    <w:rsid w:val="0014416D"/>
    <w:rsid w:val="00153885"/>
    <w:rsid w:val="00156F10"/>
    <w:rsid w:val="00162450"/>
    <w:rsid w:val="00171538"/>
    <w:rsid w:val="001716C8"/>
    <w:rsid w:val="001760E6"/>
    <w:rsid w:val="00177883"/>
    <w:rsid w:val="0018674C"/>
    <w:rsid w:val="001961B4"/>
    <w:rsid w:val="001A0630"/>
    <w:rsid w:val="001A256C"/>
    <w:rsid w:val="001A3CD8"/>
    <w:rsid w:val="001A5C14"/>
    <w:rsid w:val="001A6EBF"/>
    <w:rsid w:val="001A772F"/>
    <w:rsid w:val="001C1A8A"/>
    <w:rsid w:val="001D39E5"/>
    <w:rsid w:val="001D7DDC"/>
    <w:rsid w:val="001E35DD"/>
    <w:rsid w:val="001E7CBD"/>
    <w:rsid w:val="00201F85"/>
    <w:rsid w:val="00203EBA"/>
    <w:rsid w:val="00206247"/>
    <w:rsid w:val="002078C5"/>
    <w:rsid w:val="00207A3B"/>
    <w:rsid w:val="002107C6"/>
    <w:rsid w:val="002218AF"/>
    <w:rsid w:val="002242D3"/>
    <w:rsid w:val="0022549F"/>
    <w:rsid w:val="00231362"/>
    <w:rsid w:val="0023142D"/>
    <w:rsid w:val="002331B0"/>
    <w:rsid w:val="002510A3"/>
    <w:rsid w:val="002528C1"/>
    <w:rsid w:val="00260CE3"/>
    <w:rsid w:val="0026393D"/>
    <w:rsid w:val="002769BF"/>
    <w:rsid w:val="00283D9D"/>
    <w:rsid w:val="00294B86"/>
    <w:rsid w:val="002A2479"/>
    <w:rsid w:val="002A49E2"/>
    <w:rsid w:val="002A69CF"/>
    <w:rsid w:val="002A6D67"/>
    <w:rsid w:val="002B039C"/>
    <w:rsid w:val="002B0FF4"/>
    <w:rsid w:val="002C30EE"/>
    <w:rsid w:val="002D76CE"/>
    <w:rsid w:val="002E2D1C"/>
    <w:rsid w:val="002E3AD8"/>
    <w:rsid w:val="002E3FF9"/>
    <w:rsid w:val="002E547E"/>
    <w:rsid w:val="002F04D8"/>
    <w:rsid w:val="002F3FBF"/>
    <w:rsid w:val="002F70C3"/>
    <w:rsid w:val="0030504D"/>
    <w:rsid w:val="00313610"/>
    <w:rsid w:val="00330383"/>
    <w:rsid w:val="00331BDF"/>
    <w:rsid w:val="0033612A"/>
    <w:rsid w:val="003373AE"/>
    <w:rsid w:val="00337B23"/>
    <w:rsid w:val="00341156"/>
    <w:rsid w:val="00346801"/>
    <w:rsid w:val="00360D4E"/>
    <w:rsid w:val="00365957"/>
    <w:rsid w:val="00384810"/>
    <w:rsid w:val="00390163"/>
    <w:rsid w:val="0039402F"/>
    <w:rsid w:val="00396EEB"/>
    <w:rsid w:val="003A3DDA"/>
    <w:rsid w:val="003A46A2"/>
    <w:rsid w:val="003A7D5A"/>
    <w:rsid w:val="003B06B0"/>
    <w:rsid w:val="003B0D7A"/>
    <w:rsid w:val="003B2D60"/>
    <w:rsid w:val="003B3C3B"/>
    <w:rsid w:val="003B649C"/>
    <w:rsid w:val="003C41C7"/>
    <w:rsid w:val="003D3A62"/>
    <w:rsid w:val="003D4D87"/>
    <w:rsid w:val="003D55D7"/>
    <w:rsid w:val="003E1985"/>
    <w:rsid w:val="003F6DB9"/>
    <w:rsid w:val="00401704"/>
    <w:rsid w:val="00406264"/>
    <w:rsid w:val="0041069C"/>
    <w:rsid w:val="004118F3"/>
    <w:rsid w:val="004121FB"/>
    <w:rsid w:val="00415E33"/>
    <w:rsid w:val="004204FB"/>
    <w:rsid w:val="004243D1"/>
    <w:rsid w:val="0042645B"/>
    <w:rsid w:val="00440F97"/>
    <w:rsid w:val="00441FD2"/>
    <w:rsid w:val="00447340"/>
    <w:rsid w:val="00451ACD"/>
    <w:rsid w:val="00453D01"/>
    <w:rsid w:val="00465D7A"/>
    <w:rsid w:val="004660CC"/>
    <w:rsid w:val="004723E4"/>
    <w:rsid w:val="00472A81"/>
    <w:rsid w:val="00475B58"/>
    <w:rsid w:val="00482DB0"/>
    <w:rsid w:val="004831AA"/>
    <w:rsid w:val="004849F6"/>
    <w:rsid w:val="00487382"/>
    <w:rsid w:val="00487709"/>
    <w:rsid w:val="00493B52"/>
    <w:rsid w:val="00493D11"/>
    <w:rsid w:val="00494E36"/>
    <w:rsid w:val="004A5A21"/>
    <w:rsid w:val="004B1985"/>
    <w:rsid w:val="004B3AC1"/>
    <w:rsid w:val="004B6165"/>
    <w:rsid w:val="004E2DF1"/>
    <w:rsid w:val="0050191C"/>
    <w:rsid w:val="005139CA"/>
    <w:rsid w:val="0053254F"/>
    <w:rsid w:val="00536949"/>
    <w:rsid w:val="00554A5E"/>
    <w:rsid w:val="005662BE"/>
    <w:rsid w:val="00574F05"/>
    <w:rsid w:val="00581E71"/>
    <w:rsid w:val="00590C0E"/>
    <w:rsid w:val="00590C30"/>
    <w:rsid w:val="00593320"/>
    <w:rsid w:val="005A3D38"/>
    <w:rsid w:val="005A44CA"/>
    <w:rsid w:val="005A6F7C"/>
    <w:rsid w:val="005A72B8"/>
    <w:rsid w:val="005B0126"/>
    <w:rsid w:val="005B1DC3"/>
    <w:rsid w:val="005C2A43"/>
    <w:rsid w:val="005D50F6"/>
    <w:rsid w:val="005D6408"/>
    <w:rsid w:val="005D6562"/>
    <w:rsid w:val="005E1E48"/>
    <w:rsid w:val="005E4C61"/>
    <w:rsid w:val="005E7931"/>
    <w:rsid w:val="005F446F"/>
    <w:rsid w:val="005F50A0"/>
    <w:rsid w:val="006020C3"/>
    <w:rsid w:val="00612565"/>
    <w:rsid w:val="00613418"/>
    <w:rsid w:val="0061419B"/>
    <w:rsid w:val="0061428F"/>
    <w:rsid w:val="006363D0"/>
    <w:rsid w:val="006375FE"/>
    <w:rsid w:val="00645CDE"/>
    <w:rsid w:val="006522F9"/>
    <w:rsid w:val="0065386E"/>
    <w:rsid w:val="006538AD"/>
    <w:rsid w:val="00655AFB"/>
    <w:rsid w:val="00663495"/>
    <w:rsid w:val="006804C9"/>
    <w:rsid w:val="0068239B"/>
    <w:rsid w:val="006854BA"/>
    <w:rsid w:val="006864EE"/>
    <w:rsid w:val="006A59C3"/>
    <w:rsid w:val="006D00F2"/>
    <w:rsid w:val="006D2A9D"/>
    <w:rsid w:val="006E1917"/>
    <w:rsid w:val="006E1FE2"/>
    <w:rsid w:val="006E6FE4"/>
    <w:rsid w:val="006F5B02"/>
    <w:rsid w:val="006F79A8"/>
    <w:rsid w:val="00704DB4"/>
    <w:rsid w:val="00714519"/>
    <w:rsid w:val="007233BC"/>
    <w:rsid w:val="007234C4"/>
    <w:rsid w:val="0072726C"/>
    <w:rsid w:val="007347AC"/>
    <w:rsid w:val="00753A72"/>
    <w:rsid w:val="00755FD0"/>
    <w:rsid w:val="00757FCE"/>
    <w:rsid w:val="007603AC"/>
    <w:rsid w:val="00764D0A"/>
    <w:rsid w:val="0077631F"/>
    <w:rsid w:val="0078325B"/>
    <w:rsid w:val="00791792"/>
    <w:rsid w:val="00793104"/>
    <w:rsid w:val="00793C2F"/>
    <w:rsid w:val="007B0593"/>
    <w:rsid w:val="007C089D"/>
    <w:rsid w:val="007C7217"/>
    <w:rsid w:val="007D4123"/>
    <w:rsid w:val="007D71F2"/>
    <w:rsid w:val="007E5F8B"/>
    <w:rsid w:val="007E6DC5"/>
    <w:rsid w:val="007F2551"/>
    <w:rsid w:val="007F3581"/>
    <w:rsid w:val="007F39B5"/>
    <w:rsid w:val="007F46CE"/>
    <w:rsid w:val="00802CFA"/>
    <w:rsid w:val="00805293"/>
    <w:rsid w:val="00812043"/>
    <w:rsid w:val="00815913"/>
    <w:rsid w:val="00815F50"/>
    <w:rsid w:val="008266CF"/>
    <w:rsid w:val="00830159"/>
    <w:rsid w:val="008357CB"/>
    <w:rsid w:val="00837537"/>
    <w:rsid w:val="008435A0"/>
    <w:rsid w:val="0084724E"/>
    <w:rsid w:val="008477A9"/>
    <w:rsid w:val="00852C87"/>
    <w:rsid w:val="00867E73"/>
    <w:rsid w:val="008755F8"/>
    <w:rsid w:val="00876348"/>
    <w:rsid w:val="008A723E"/>
    <w:rsid w:val="008B088E"/>
    <w:rsid w:val="008B1102"/>
    <w:rsid w:val="008B1DB0"/>
    <w:rsid w:val="008B6350"/>
    <w:rsid w:val="008C3E88"/>
    <w:rsid w:val="008D122C"/>
    <w:rsid w:val="008E5E8E"/>
    <w:rsid w:val="008F0DFC"/>
    <w:rsid w:val="008F1F30"/>
    <w:rsid w:val="008F3F84"/>
    <w:rsid w:val="00901386"/>
    <w:rsid w:val="00907C73"/>
    <w:rsid w:val="00907DA6"/>
    <w:rsid w:val="009121B7"/>
    <w:rsid w:val="00920A1F"/>
    <w:rsid w:val="00920B18"/>
    <w:rsid w:val="00933CB8"/>
    <w:rsid w:val="009402B0"/>
    <w:rsid w:val="00941639"/>
    <w:rsid w:val="00947DB1"/>
    <w:rsid w:val="0095632C"/>
    <w:rsid w:val="00977266"/>
    <w:rsid w:val="00984AD2"/>
    <w:rsid w:val="00984B0D"/>
    <w:rsid w:val="00985AFA"/>
    <w:rsid w:val="009A210F"/>
    <w:rsid w:val="009A4B64"/>
    <w:rsid w:val="009A7835"/>
    <w:rsid w:val="009B22C8"/>
    <w:rsid w:val="009B6E31"/>
    <w:rsid w:val="009B7687"/>
    <w:rsid w:val="009C3A2F"/>
    <w:rsid w:val="009C481C"/>
    <w:rsid w:val="009C760E"/>
    <w:rsid w:val="009D049A"/>
    <w:rsid w:val="009E218B"/>
    <w:rsid w:val="009E4A3A"/>
    <w:rsid w:val="009F1850"/>
    <w:rsid w:val="009F3525"/>
    <w:rsid w:val="00A065AC"/>
    <w:rsid w:val="00A1213F"/>
    <w:rsid w:val="00A131FD"/>
    <w:rsid w:val="00A13F2B"/>
    <w:rsid w:val="00A17DB6"/>
    <w:rsid w:val="00A265DC"/>
    <w:rsid w:val="00A26AAC"/>
    <w:rsid w:val="00A375D3"/>
    <w:rsid w:val="00A41E96"/>
    <w:rsid w:val="00A42806"/>
    <w:rsid w:val="00A50B6E"/>
    <w:rsid w:val="00A511EA"/>
    <w:rsid w:val="00A533D1"/>
    <w:rsid w:val="00A7048B"/>
    <w:rsid w:val="00A7169C"/>
    <w:rsid w:val="00A7678F"/>
    <w:rsid w:val="00A81490"/>
    <w:rsid w:val="00A84A4F"/>
    <w:rsid w:val="00A8633A"/>
    <w:rsid w:val="00A9297C"/>
    <w:rsid w:val="00A94552"/>
    <w:rsid w:val="00A95A3C"/>
    <w:rsid w:val="00A97D9F"/>
    <w:rsid w:val="00AA00AA"/>
    <w:rsid w:val="00AA61DD"/>
    <w:rsid w:val="00AB2BC8"/>
    <w:rsid w:val="00AB381C"/>
    <w:rsid w:val="00AB409A"/>
    <w:rsid w:val="00AB43C1"/>
    <w:rsid w:val="00AB54E3"/>
    <w:rsid w:val="00AB7DD4"/>
    <w:rsid w:val="00AC2257"/>
    <w:rsid w:val="00AC30B7"/>
    <w:rsid w:val="00AC30D0"/>
    <w:rsid w:val="00AD3C90"/>
    <w:rsid w:val="00AD478F"/>
    <w:rsid w:val="00AD53ED"/>
    <w:rsid w:val="00AD6538"/>
    <w:rsid w:val="00AE31C8"/>
    <w:rsid w:val="00AE5D16"/>
    <w:rsid w:val="00AE6A2B"/>
    <w:rsid w:val="00AE7903"/>
    <w:rsid w:val="00B05E83"/>
    <w:rsid w:val="00B12791"/>
    <w:rsid w:val="00B15E42"/>
    <w:rsid w:val="00B15F6F"/>
    <w:rsid w:val="00B21E6D"/>
    <w:rsid w:val="00B23A8A"/>
    <w:rsid w:val="00B30255"/>
    <w:rsid w:val="00B3627A"/>
    <w:rsid w:val="00B42123"/>
    <w:rsid w:val="00B50B05"/>
    <w:rsid w:val="00B5286F"/>
    <w:rsid w:val="00B558DB"/>
    <w:rsid w:val="00B6510E"/>
    <w:rsid w:val="00B704A9"/>
    <w:rsid w:val="00B7188D"/>
    <w:rsid w:val="00B73F8C"/>
    <w:rsid w:val="00B806A5"/>
    <w:rsid w:val="00B8162A"/>
    <w:rsid w:val="00B92A99"/>
    <w:rsid w:val="00B937BE"/>
    <w:rsid w:val="00BA0321"/>
    <w:rsid w:val="00BA4456"/>
    <w:rsid w:val="00BB3BBA"/>
    <w:rsid w:val="00BC0543"/>
    <w:rsid w:val="00BC07E7"/>
    <w:rsid w:val="00BC53E9"/>
    <w:rsid w:val="00BE3ACA"/>
    <w:rsid w:val="00BE446B"/>
    <w:rsid w:val="00BE7BB8"/>
    <w:rsid w:val="00BF1981"/>
    <w:rsid w:val="00BF2683"/>
    <w:rsid w:val="00BF5E84"/>
    <w:rsid w:val="00C041B7"/>
    <w:rsid w:val="00C04B5B"/>
    <w:rsid w:val="00C14A79"/>
    <w:rsid w:val="00C26D9D"/>
    <w:rsid w:val="00C3204A"/>
    <w:rsid w:val="00C4112F"/>
    <w:rsid w:val="00C43735"/>
    <w:rsid w:val="00C6044C"/>
    <w:rsid w:val="00C65ABC"/>
    <w:rsid w:val="00C80046"/>
    <w:rsid w:val="00C83D59"/>
    <w:rsid w:val="00C842B7"/>
    <w:rsid w:val="00C86015"/>
    <w:rsid w:val="00C86DC0"/>
    <w:rsid w:val="00CA06E9"/>
    <w:rsid w:val="00CA32EF"/>
    <w:rsid w:val="00CA5ACC"/>
    <w:rsid w:val="00CA7B04"/>
    <w:rsid w:val="00CB1C7D"/>
    <w:rsid w:val="00CB7CD8"/>
    <w:rsid w:val="00CD1ECE"/>
    <w:rsid w:val="00CD26C4"/>
    <w:rsid w:val="00CE2FB8"/>
    <w:rsid w:val="00D00E6D"/>
    <w:rsid w:val="00D21219"/>
    <w:rsid w:val="00D4363E"/>
    <w:rsid w:val="00D47F86"/>
    <w:rsid w:val="00D57ECF"/>
    <w:rsid w:val="00D62ECB"/>
    <w:rsid w:val="00D74406"/>
    <w:rsid w:val="00D80A8C"/>
    <w:rsid w:val="00D86431"/>
    <w:rsid w:val="00D87D0B"/>
    <w:rsid w:val="00D95A56"/>
    <w:rsid w:val="00DA2188"/>
    <w:rsid w:val="00DA23D9"/>
    <w:rsid w:val="00DB0010"/>
    <w:rsid w:val="00DC2F30"/>
    <w:rsid w:val="00DC310C"/>
    <w:rsid w:val="00DC3ABD"/>
    <w:rsid w:val="00DC4819"/>
    <w:rsid w:val="00DC4DF1"/>
    <w:rsid w:val="00DE3C42"/>
    <w:rsid w:val="00DE6E98"/>
    <w:rsid w:val="00DF2A26"/>
    <w:rsid w:val="00E00D9F"/>
    <w:rsid w:val="00E0135E"/>
    <w:rsid w:val="00E06386"/>
    <w:rsid w:val="00E14D8E"/>
    <w:rsid w:val="00E15D86"/>
    <w:rsid w:val="00E20403"/>
    <w:rsid w:val="00E22966"/>
    <w:rsid w:val="00E27EA7"/>
    <w:rsid w:val="00E36361"/>
    <w:rsid w:val="00E427F2"/>
    <w:rsid w:val="00E43A34"/>
    <w:rsid w:val="00E50EB1"/>
    <w:rsid w:val="00E53625"/>
    <w:rsid w:val="00E602AD"/>
    <w:rsid w:val="00E749AF"/>
    <w:rsid w:val="00E85B14"/>
    <w:rsid w:val="00E878B0"/>
    <w:rsid w:val="00E979F6"/>
    <w:rsid w:val="00EA56A9"/>
    <w:rsid w:val="00EB2F8B"/>
    <w:rsid w:val="00EC5397"/>
    <w:rsid w:val="00ED0EF7"/>
    <w:rsid w:val="00ED7E48"/>
    <w:rsid w:val="00EE1567"/>
    <w:rsid w:val="00EE189F"/>
    <w:rsid w:val="00EE2809"/>
    <w:rsid w:val="00EE58DA"/>
    <w:rsid w:val="00EF1DA8"/>
    <w:rsid w:val="00F067A1"/>
    <w:rsid w:val="00F06F04"/>
    <w:rsid w:val="00F10860"/>
    <w:rsid w:val="00F1196B"/>
    <w:rsid w:val="00F14BF4"/>
    <w:rsid w:val="00F15B66"/>
    <w:rsid w:val="00F239E5"/>
    <w:rsid w:val="00F3031E"/>
    <w:rsid w:val="00F328CD"/>
    <w:rsid w:val="00F3569D"/>
    <w:rsid w:val="00F41EFD"/>
    <w:rsid w:val="00F552C3"/>
    <w:rsid w:val="00F619BB"/>
    <w:rsid w:val="00F639C3"/>
    <w:rsid w:val="00F65D33"/>
    <w:rsid w:val="00F71600"/>
    <w:rsid w:val="00F76093"/>
    <w:rsid w:val="00F80E2A"/>
    <w:rsid w:val="00F82757"/>
    <w:rsid w:val="00F8353E"/>
    <w:rsid w:val="00F95036"/>
    <w:rsid w:val="00F96D10"/>
    <w:rsid w:val="00FB6343"/>
    <w:rsid w:val="00FC0FF0"/>
    <w:rsid w:val="00FC53ED"/>
    <w:rsid w:val="00FC77F0"/>
    <w:rsid w:val="00FD3490"/>
    <w:rsid w:val="00FD5C94"/>
    <w:rsid w:val="00FD6D14"/>
    <w:rsid w:val="00FD773E"/>
    <w:rsid w:val="00FE419E"/>
    <w:rsid w:val="00FF2332"/>
    <w:rsid w:val="00FF4791"/>
    <w:rsid w:val="00FF72FA"/>
    <w:rsid w:val="079BB67B"/>
    <w:rsid w:val="0887E755"/>
    <w:rsid w:val="0A23B7B6"/>
    <w:rsid w:val="0B4DC35D"/>
    <w:rsid w:val="0DA7D73A"/>
    <w:rsid w:val="0DB6D3FC"/>
    <w:rsid w:val="0E95E7AA"/>
    <w:rsid w:val="0F2CB06F"/>
    <w:rsid w:val="0FC6E1C8"/>
    <w:rsid w:val="11A813A8"/>
    <w:rsid w:val="1559C19A"/>
    <w:rsid w:val="17990D55"/>
    <w:rsid w:val="17D3A3AE"/>
    <w:rsid w:val="1922B36E"/>
    <w:rsid w:val="19CBA582"/>
    <w:rsid w:val="1A20B323"/>
    <w:rsid w:val="1ABC5FD2"/>
    <w:rsid w:val="1CC11399"/>
    <w:rsid w:val="1D924B33"/>
    <w:rsid w:val="1DBA717E"/>
    <w:rsid w:val="23A82BE0"/>
    <w:rsid w:val="2ABDBA43"/>
    <w:rsid w:val="2C1E76CA"/>
    <w:rsid w:val="2C4ED2EB"/>
    <w:rsid w:val="2D74FF96"/>
    <w:rsid w:val="2D8B24C3"/>
    <w:rsid w:val="303D5667"/>
    <w:rsid w:val="3C7365E8"/>
    <w:rsid w:val="3C94044F"/>
    <w:rsid w:val="3D507A2C"/>
    <w:rsid w:val="3E3E4AD6"/>
    <w:rsid w:val="3F580395"/>
    <w:rsid w:val="417E4DDF"/>
    <w:rsid w:val="43D301FB"/>
    <w:rsid w:val="4570D58F"/>
    <w:rsid w:val="46427AC7"/>
    <w:rsid w:val="4AD82F88"/>
    <w:rsid w:val="4B2C7E40"/>
    <w:rsid w:val="4B896E9C"/>
    <w:rsid w:val="4C47D20F"/>
    <w:rsid w:val="4C819C35"/>
    <w:rsid w:val="50FB226C"/>
    <w:rsid w:val="5465CC81"/>
    <w:rsid w:val="5998491B"/>
    <w:rsid w:val="5AADCB22"/>
    <w:rsid w:val="5DB28406"/>
    <w:rsid w:val="637936D6"/>
    <w:rsid w:val="6478B7FF"/>
    <w:rsid w:val="64881264"/>
    <w:rsid w:val="65415B8F"/>
    <w:rsid w:val="6A4D62F3"/>
    <w:rsid w:val="6D6AD23C"/>
    <w:rsid w:val="6ED1C7D5"/>
    <w:rsid w:val="70E0F748"/>
    <w:rsid w:val="7268FB0E"/>
    <w:rsid w:val="749B1DAA"/>
    <w:rsid w:val="765A960F"/>
    <w:rsid w:val="76CFEBD0"/>
    <w:rsid w:val="77210053"/>
    <w:rsid w:val="779728F4"/>
    <w:rsid w:val="784BB67E"/>
    <w:rsid w:val="7A2CB932"/>
    <w:rsid w:val="7AE61DA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97FE4"/>
  <w15:chartTrackingRefBased/>
  <w15:docId w15:val="{5656DBFB-E00E-4F40-92E7-00425206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85AFA"/>
    <w:rPr>
      <w:rFonts w:ascii="Arial" w:hAnsi="Arial"/>
      <w:sz w:val="22"/>
      <w:szCs w:val="24"/>
      <w:lang w:eastAsia="en-GB"/>
    </w:rPr>
  </w:style>
  <w:style w:type="paragraph" w:styleId="Kop1">
    <w:name w:val="heading 1"/>
    <w:basedOn w:val="Standaard"/>
    <w:next w:val="Standaard"/>
    <w:link w:val="Kop1Char"/>
    <w:qFormat/>
    <w:rsid w:val="006854B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B806A5"/>
    <w:pPr>
      <w:keepNext/>
      <w:spacing w:before="240" w:after="60"/>
      <w:outlineLvl w:val="1"/>
    </w:pPr>
    <w:rPr>
      <w:rFonts w:cs="Arial"/>
      <w:b/>
      <w:bCs/>
      <w:i/>
      <w:iCs/>
      <w:sz w:val="24"/>
      <w:szCs w:val="28"/>
    </w:rPr>
  </w:style>
  <w:style w:type="paragraph" w:styleId="Kop3">
    <w:name w:val="heading 3"/>
    <w:basedOn w:val="Standaard"/>
    <w:next w:val="Standaard"/>
    <w:link w:val="Kop3Char"/>
    <w:qFormat/>
    <w:rsid w:val="006854B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next w:val="Standaard"/>
    <w:rsid w:val="004B1985"/>
    <w:pPr>
      <w:jc w:val="right"/>
    </w:pPr>
    <w:rPr>
      <w:sz w:val="16"/>
    </w:rPr>
  </w:style>
  <w:style w:type="paragraph" w:styleId="Voettekst">
    <w:name w:val="footer"/>
    <w:basedOn w:val="Standaard"/>
    <w:rsid w:val="004B1985"/>
    <w:pPr>
      <w:tabs>
        <w:tab w:val="center" w:pos="4320"/>
        <w:tab w:val="right" w:pos="8640"/>
      </w:tabs>
    </w:pPr>
    <w:rPr>
      <w:sz w:val="16"/>
    </w:rPr>
  </w:style>
  <w:style w:type="character" w:styleId="Paginanummer">
    <w:name w:val="page number"/>
    <w:basedOn w:val="Standaardalinea-lettertype"/>
    <w:rsid w:val="003D55D7"/>
  </w:style>
  <w:style w:type="paragraph" w:styleId="Ballontekst">
    <w:name w:val="Balloon Text"/>
    <w:basedOn w:val="Standaard"/>
    <w:semiHidden/>
    <w:rsid w:val="004B1985"/>
    <w:rPr>
      <w:rFonts w:ascii="Tahoma" w:hAnsi="Tahoma" w:cs="Tahoma"/>
      <w:sz w:val="16"/>
      <w:szCs w:val="16"/>
    </w:rPr>
  </w:style>
  <w:style w:type="table" w:styleId="Tabelraster">
    <w:name w:val="Table Grid"/>
    <w:basedOn w:val="Standaardtabel"/>
    <w:rsid w:val="0011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95A56"/>
    <w:rPr>
      <w:color w:val="0000FF"/>
      <w:u w:val="single"/>
    </w:rPr>
  </w:style>
  <w:style w:type="character" w:styleId="Verwijzingopmerking">
    <w:name w:val="annotation reference"/>
    <w:uiPriority w:val="99"/>
    <w:semiHidden/>
    <w:rsid w:val="003A3DDA"/>
    <w:rPr>
      <w:sz w:val="16"/>
      <w:szCs w:val="16"/>
    </w:rPr>
  </w:style>
  <w:style w:type="paragraph" w:styleId="Tekstopmerking">
    <w:name w:val="annotation text"/>
    <w:basedOn w:val="Standaard"/>
    <w:link w:val="TekstopmerkingChar"/>
    <w:uiPriority w:val="99"/>
    <w:semiHidden/>
    <w:rsid w:val="003A3DDA"/>
    <w:rPr>
      <w:sz w:val="20"/>
      <w:szCs w:val="20"/>
    </w:rPr>
  </w:style>
  <w:style w:type="paragraph" w:styleId="Onderwerpvanopmerking">
    <w:name w:val="annotation subject"/>
    <w:basedOn w:val="Tekstopmerking"/>
    <w:next w:val="Tekstopmerking"/>
    <w:semiHidden/>
    <w:rsid w:val="003A3DDA"/>
    <w:rPr>
      <w:b/>
      <w:bCs/>
    </w:rPr>
  </w:style>
  <w:style w:type="paragraph" w:styleId="Documentstructuur">
    <w:name w:val="Document Map"/>
    <w:basedOn w:val="Standaard"/>
    <w:semiHidden/>
    <w:rsid w:val="007B0593"/>
    <w:pPr>
      <w:shd w:val="clear" w:color="auto" w:fill="000080"/>
    </w:pPr>
    <w:rPr>
      <w:rFonts w:ascii="Tahoma" w:hAnsi="Tahoma" w:cs="Tahoma"/>
      <w:sz w:val="20"/>
      <w:szCs w:val="20"/>
    </w:rPr>
  </w:style>
  <w:style w:type="paragraph" w:customStyle="1" w:styleId="Lijstalinea1">
    <w:name w:val="Lijstalinea1"/>
    <w:basedOn w:val="Standaard"/>
    <w:rsid w:val="00CB7CD8"/>
    <w:pPr>
      <w:spacing w:after="200" w:line="276" w:lineRule="auto"/>
      <w:ind w:left="720"/>
      <w:contextualSpacing/>
    </w:pPr>
    <w:rPr>
      <w:rFonts w:ascii="Calibri" w:hAnsi="Calibri"/>
      <w:szCs w:val="22"/>
      <w:lang w:eastAsia="en-US"/>
    </w:rPr>
  </w:style>
  <w:style w:type="paragraph" w:styleId="Voetnoottekst">
    <w:name w:val="footnote text"/>
    <w:basedOn w:val="Standaard"/>
    <w:link w:val="VoetnoottekstChar"/>
    <w:semiHidden/>
    <w:rsid w:val="00CB7CD8"/>
    <w:rPr>
      <w:rFonts w:ascii="Calibri" w:hAnsi="Calibri"/>
      <w:sz w:val="20"/>
      <w:szCs w:val="20"/>
      <w:lang w:eastAsia="en-US"/>
    </w:rPr>
  </w:style>
  <w:style w:type="character" w:customStyle="1" w:styleId="VoetnoottekstChar">
    <w:name w:val="Voetnoottekst Char"/>
    <w:link w:val="Voetnoottekst"/>
    <w:semiHidden/>
    <w:locked/>
    <w:rsid w:val="00CB7CD8"/>
    <w:rPr>
      <w:rFonts w:ascii="Calibri" w:hAnsi="Calibri"/>
      <w:lang w:val="nl-NL" w:eastAsia="en-US" w:bidi="ar-SA"/>
    </w:rPr>
  </w:style>
  <w:style w:type="character" w:styleId="Voetnootmarkering">
    <w:name w:val="footnote reference"/>
    <w:semiHidden/>
    <w:rsid w:val="00CB7CD8"/>
    <w:rPr>
      <w:rFonts w:cs="Times New Roman"/>
      <w:vertAlign w:val="superscript"/>
    </w:rPr>
  </w:style>
  <w:style w:type="paragraph" w:customStyle="1" w:styleId="differentiatiegids">
    <w:name w:val="differentiatiegids"/>
    <w:basedOn w:val="Standaard"/>
    <w:rsid w:val="00487709"/>
    <w:pPr>
      <w:numPr>
        <w:numId w:val="4"/>
      </w:numPr>
    </w:pPr>
    <w:rPr>
      <w:rFonts w:cs="Arial"/>
      <w:b/>
    </w:rPr>
  </w:style>
  <w:style w:type="paragraph" w:styleId="Inhopg1">
    <w:name w:val="toc 1"/>
    <w:basedOn w:val="Standaard"/>
    <w:next w:val="Standaard"/>
    <w:autoRedefine/>
    <w:uiPriority w:val="39"/>
    <w:rsid w:val="004243D1"/>
    <w:pPr>
      <w:tabs>
        <w:tab w:val="right" w:leader="dot" w:pos="9061"/>
      </w:tabs>
    </w:pPr>
    <w:rPr>
      <w:noProof/>
    </w:rPr>
  </w:style>
  <w:style w:type="paragraph" w:styleId="Inhopg3">
    <w:name w:val="toc 3"/>
    <w:basedOn w:val="Standaard"/>
    <w:next w:val="Standaard"/>
    <w:autoRedefine/>
    <w:uiPriority w:val="39"/>
    <w:rsid w:val="00AE5D16"/>
    <w:pPr>
      <w:ind w:left="440"/>
    </w:pPr>
  </w:style>
  <w:style w:type="paragraph" w:styleId="Inhopg2">
    <w:name w:val="toc 2"/>
    <w:basedOn w:val="Standaard"/>
    <w:next w:val="Standaard"/>
    <w:autoRedefine/>
    <w:uiPriority w:val="39"/>
    <w:rsid w:val="00125766"/>
    <w:pPr>
      <w:ind w:left="220"/>
    </w:pPr>
  </w:style>
  <w:style w:type="paragraph" w:styleId="Eindnoottekst">
    <w:name w:val="endnote text"/>
    <w:basedOn w:val="Standaard"/>
    <w:link w:val="EindnoottekstChar"/>
    <w:rsid w:val="008D122C"/>
    <w:rPr>
      <w:sz w:val="20"/>
      <w:szCs w:val="20"/>
    </w:rPr>
  </w:style>
  <w:style w:type="character" w:customStyle="1" w:styleId="EindnoottekstChar">
    <w:name w:val="Eindnoottekst Char"/>
    <w:link w:val="Eindnoottekst"/>
    <w:rsid w:val="008D122C"/>
    <w:rPr>
      <w:rFonts w:ascii="Arial" w:hAnsi="Arial"/>
      <w:lang w:eastAsia="en-GB"/>
    </w:rPr>
  </w:style>
  <w:style w:type="character" w:styleId="Eindnootmarkering">
    <w:name w:val="endnote reference"/>
    <w:rsid w:val="008D122C"/>
    <w:rPr>
      <w:vertAlign w:val="superscript"/>
    </w:rPr>
  </w:style>
  <w:style w:type="character" w:customStyle="1" w:styleId="Kop1Char">
    <w:name w:val="Kop 1 Char"/>
    <w:link w:val="Kop1"/>
    <w:rsid w:val="00D21219"/>
    <w:rPr>
      <w:rFonts w:ascii="Arial" w:hAnsi="Arial" w:cs="Arial"/>
      <w:b/>
      <w:bCs/>
      <w:kern w:val="32"/>
      <w:sz w:val="32"/>
      <w:szCs w:val="32"/>
      <w:lang w:eastAsia="en-GB"/>
    </w:rPr>
  </w:style>
  <w:style w:type="table" w:customStyle="1" w:styleId="Tabelraster1">
    <w:name w:val="Tabelraster1"/>
    <w:basedOn w:val="Standaardtabel"/>
    <w:next w:val="Tabelraster"/>
    <w:uiPriority w:val="59"/>
    <w:rsid w:val="009C760E"/>
    <w:rPr>
      <w:rFonts w:ascii="Segoe UI" w:eastAsia="Calibri" w:hAnsi="Segoe U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link w:val="Kop2"/>
    <w:rsid w:val="00E14D8E"/>
    <w:rPr>
      <w:rFonts w:ascii="Arial" w:hAnsi="Arial" w:cs="Arial"/>
      <w:b/>
      <w:bCs/>
      <w:i/>
      <w:iCs/>
      <w:sz w:val="24"/>
      <w:szCs w:val="28"/>
      <w:lang w:eastAsia="en-GB"/>
    </w:rPr>
  </w:style>
  <w:style w:type="paragraph" w:styleId="Geenafstand">
    <w:name w:val="No Spacing"/>
    <w:uiPriority w:val="1"/>
    <w:qFormat/>
    <w:rsid w:val="00757FCE"/>
    <w:rPr>
      <w:rFonts w:ascii="Arial" w:hAnsi="Arial"/>
      <w:sz w:val="22"/>
      <w:szCs w:val="24"/>
      <w:lang w:eastAsia="en-GB"/>
    </w:rPr>
  </w:style>
  <w:style w:type="paragraph" w:styleId="Kopvaninhoudsopgave">
    <w:name w:val="TOC Heading"/>
    <w:basedOn w:val="Kop1"/>
    <w:next w:val="Standaard"/>
    <w:uiPriority w:val="39"/>
    <w:semiHidden/>
    <w:unhideWhenUsed/>
    <w:qFormat/>
    <w:rsid w:val="00757FCE"/>
    <w:pPr>
      <w:keepLines/>
      <w:spacing w:before="480" w:after="0" w:line="276" w:lineRule="auto"/>
      <w:outlineLvl w:val="9"/>
    </w:pPr>
    <w:rPr>
      <w:rFonts w:ascii="Cambria" w:hAnsi="Cambria" w:cs="Times New Roman"/>
      <w:color w:val="365F91"/>
      <w:kern w:val="0"/>
      <w:sz w:val="28"/>
      <w:szCs w:val="28"/>
      <w:lang w:eastAsia="nl-NL"/>
    </w:rPr>
  </w:style>
  <w:style w:type="character" w:styleId="GevolgdeHyperlink">
    <w:name w:val="FollowedHyperlink"/>
    <w:rsid w:val="008A723E"/>
    <w:rPr>
      <w:color w:val="800080"/>
      <w:u w:val="single"/>
    </w:rPr>
  </w:style>
  <w:style w:type="character" w:customStyle="1" w:styleId="TekstopmerkingChar">
    <w:name w:val="Tekst opmerking Char"/>
    <w:link w:val="Tekstopmerking"/>
    <w:uiPriority w:val="99"/>
    <w:semiHidden/>
    <w:rsid w:val="00645CDE"/>
    <w:rPr>
      <w:rFonts w:ascii="Arial" w:hAnsi="Arial"/>
      <w:lang w:eastAsia="en-GB"/>
    </w:rPr>
  </w:style>
  <w:style w:type="character" w:customStyle="1" w:styleId="Kop3Char">
    <w:name w:val="Kop 3 Char"/>
    <w:link w:val="Kop3"/>
    <w:rsid w:val="006E1FE2"/>
    <w:rPr>
      <w:rFonts w:ascii="Arial" w:hAnsi="Arial" w:cs="Arial"/>
      <w:b/>
      <w:bCs/>
      <w:sz w:val="26"/>
      <w:szCs w:val="26"/>
      <w:lang w:eastAsia="en-GB"/>
    </w:rPr>
  </w:style>
  <w:style w:type="character" w:styleId="Onopgelostemelding">
    <w:name w:val="Unresolved Mention"/>
    <w:uiPriority w:val="99"/>
    <w:semiHidden/>
    <w:unhideWhenUsed/>
    <w:rsid w:val="00B12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143750">
      <w:bodyDiv w:val="1"/>
      <w:marLeft w:val="0"/>
      <w:marRight w:val="0"/>
      <w:marTop w:val="0"/>
      <w:marBottom w:val="0"/>
      <w:divBdr>
        <w:top w:val="none" w:sz="0" w:space="0" w:color="auto"/>
        <w:left w:val="none" w:sz="0" w:space="0" w:color="auto"/>
        <w:bottom w:val="none" w:sz="0" w:space="0" w:color="auto"/>
        <w:right w:val="none" w:sz="0" w:space="0" w:color="auto"/>
      </w:divBdr>
      <w:divsChild>
        <w:div w:id="464469500">
          <w:marLeft w:val="0"/>
          <w:marRight w:val="0"/>
          <w:marTop w:val="0"/>
          <w:marBottom w:val="0"/>
          <w:divBdr>
            <w:top w:val="none" w:sz="0" w:space="0" w:color="auto"/>
            <w:left w:val="none" w:sz="0" w:space="0" w:color="auto"/>
            <w:bottom w:val="none" w:sz="0" w:space="0" w:color="auto"/>
            <w:right w:val="none" w:sz="0" w:space="0" w:color="auto"/>
          </w:divBdr>
          <w:divsChild>
            <w:div w:id="109321102">
              <w:marLeft w:val="0"/>
              <w:marRight w:val="0"/>
              <w:marTop w:val="0"/>
              <w:marBottom w:val="0"/>
              <w:divBdr>
                <w:top w:val="none" w:sz="0" w:space="0" w:color="auto"/>
                <w:left w:val="none" w:sz="0" w:space="0" w:color="auto"/>
                <w:bottom w:val="none" w:sz="0" w:space="0" w:color="auto"/>
                <w:right w:val="none" w:sz="0" w:space="0" w:color="auto"/>
              </w:divBdr>
              <w:divsChild>
                <w:div w:id="1349213240">
                  <w:marLeft w:val="0"/>
                  <w:marRight w:val="0"/>
                  <w:marTop w:val="0"/>
                  <w:marBottom w:val="0"/>
                  <w:divBdr>
                    <w:top w:val="none" w:sz="0" w:space="0" w:color="auto"/>
                    <w:left w:val="none" w:sz="0" w:space="0" w:color="auto"/>
                    <w:bottom w:val="none" w:sz="0" w:space="0" w:color="auto"/>
                    <w:right w:val="none" w:sz="0" w:space="0" w:color="auto"/>
                  </w:divBdr>
                  <w:divsChild>
                    <w:div w:id="5207884">
                      <w:marLeft w:val="0"/>
                      <w:marRight w:val="0"/>
                      <w:marTop w:val="0"/>
                      <w:marBottom w:val="0"/>
                      <w:divBdr>
                        <w:top w:val="none" w:sz="0" w:space="0" w:color="auto"/>
                        <w:left w:val="none" w:sz="0" w:space="0" w:color="auto"/>
                        <w:bottom w:val="none" w:sz="0" w:space="0" w:color="auto"/>
                        <w:right w:val="none" w:sz="0" w:space="0" w:color="auto"/>
                      </w:divBdr>
                      <w:divsChild>
                        <w:div w:id="675546486">
                          <w:marLeft w:val="-225"/>
                          <w:marRight w:val="-225"/>
                          <w:marTop w:val="0"/>
                          <w:marBottom w:val="0"/>
                          <w:divBdr>
                            <w:top w:val="none" w:sz="0" w:space="0" w:color="auto"/>
                            <w:left w:val="none" w:sz="0" w:space="0" w:color="auto"/>
                            <w:bottom w:val="none" w:sz="0" w:space="0" w:color="auto"/>
                            <w:right w:val="none" w:sz="0" w:space="0" w:color="auto"/>
                          </w:divBdr>
                          <w:divsChild>
                            <w:div w:id="1759521105">
                              <w:marLeft w:val="0"/>
                              <w:marRight w:val="0"/>
                              <w:marTop w:val="0"/>
                              <w:marBottom w:val="0"/>
                              <w:divBdr>
                                <w:top w:val="none" w:sz="0" w:space="0" w:color="auto"/>
                                <w:left w:val="none" w:sz="0" w:space="0" w:color="auto"/>
                                <w:bottom w:val="none" w:sz="0" w:space="0" w:color="auto"/>
                                <w:right w:val="none" w:sz="0" w:space="0" w:color="auto"/>
                              </w:divBdr>
                              <w:divsChild>
                                <w:div w:id="711078781">
                                  <w:marLeft w:val="0"/>
                                  <w:marRight w:val="0"/>
                                  <w:marTop w:val="0"/>
                                  <w:marBottom w:val="0"/>
                                  <w:divBdr>
                                    <w:top w:val="none" w:sz="0" w:space="0" w:color="auto"/>
                                    <w:left w:val="none" w:sz="0" w:space="0" w:color="auto"/>
                                    <w:bottom w:val="none" w:sz="0" w:space="0" w:color="auto"/>
                                    <w:right w:val="none" w:sz="0" w:space="0" w:color="auto"/>
                                  </w:divBdr>
                                  <w:divsChild>
                                    <w:div w:id="3654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996981">
      <w:bodyDiv w:val="1"/>
      <w:marLeft w:val="0"/>
      <w:marRight w:val="0"/>
      <w:marTop w:val="0"/>
      <w:marBottom w:val="0"/>
      <w:divBdr>
        <w:top w:val="none" w:sz="0" w:space="0" w:color="auto"/>
        <w:left w:val="none" w:sz="0" w:space="0" w:color="auto"/>
        <w:bottom w:val="none" w:sz="0" w:space="0" w:color="auto"/>
        <w:right w:val="none" w:sz="0" w:space="0" w:color="auto"/>
      </w:divBdr>
      <w:divsChild>
        <w:div w:id="1297877790">
          <w:marLeft w:val="2700"/>
          <w:marRight w:val="3000"/>
          <w:marTop w:val="0"/>
          <w:marBottom w:val="900"/>
          <w:divBdr>
            <w:top w:val="none" w:sz="0" w:space="0" w:color="auto"/>
            <w:left w:val="none" w:sz="0" w:space="0" w:color="auto"/>
            <w:bottom w:val="none" w:sz="0" w:space="0" w:color="auto"/>
            <w:right w:val="none" w:sz="0" w:space="0" w:color="auto"/>
          </w:divBdr>
          <w:divsChild>
            <w:div w:id="1525364859">
              <w:marLeft w:val="0"/>
              <w:marRight w:val="0"/>
              <w:marTop w:val="0"/>
              <w:marBottom w:val="0"/>
              <w:divBdr>
                <w:top w:val="none" w:sz="0" w:space="0" w:color="auto"/>
                <w:left w:val="none" w:sz="0" w:space="0" w:color="auto"/>
                <w:bottom w:val="none" w:sz="0" w:space="0" w:color="auto"/>
                <w:right w:val="none" w:sz="0" w:space="0" w:color="auto"/>
              </w:divBdr>
              <w:divsChild>
                <w:div w:id="110131630">
                  <w:marLeft w:val="0"/>
                  <w:marRight w:val="0"/>
                  <w:marTop w:val="0"/>
                  <w:marBottom w:val="0"/>
                  <w:divBdr>
                    <w:top w:val="none" w:sz="0" w:space="0" w:color="auto"/>
                    <w:left w:val="none" w:sz="0" w:space="0" w:color="auto"/>
                    <w:bottom w:val="none" w:sz="0" w:space="0" w:color="auto"/>
                    <w:right w:val="none" w:sz="0" w:space="0" w:color="auto"/>
                  </w:divBdr>
                </w:div>
                <w:div w:id="139034175">
                  <w:marLeft w:val="0"/>
                  <w:marRight w:val="0"/>
                  <w:marTop w:val="0"/>
                  <w:marBottom w:val="0"/>
                  <w:divBdr>
                    <w:top w:val="none" w:sz="0" w:space="0" w:color="auto"/>
                    <w:left w:val="none" w:sz="0" w:space="0" w:color="auto"/>
                    <w:bottom w:val="none" w:sz="0" w:space="0" w:color="auto"/>
                    <w:right w:val="none" w:sz="0" w:space="0" w:color="auto"/>
                  </w:divBdr>
                  <w:divsChild>
                    <w:div w:id="1148396927">
                      <w:marLeft w:val="0"/>
                      <w:marRight w:val="0"/>
                      <w:marTop w:val="0"/>
                      <w:marBottom w:val="0"/>
                      <w:divBdr>
                        <w:top w:val="none" w:sz="0" w:space="0" w:color="auto"/>
                        <w:left w:val="none" w:sz="0" w:space="0" w:color="auto"/>
                        <w:bottom w:val="none" w:sz="0" w:space="0" w:color="auto"/>
                        <w:right w:val="none" w:sz="0" w:space="0" w:color="auto"/>
                      </w:divBdr>
                    </w:div>
                  </w:divsChild>
                </w:div>
                <w:div w:id="461995884">
                  <w:marLeft w:val="0"/>
                  <w:marRight w:val="0"/>
                  <w:marTop w:val="0"/>
                  <w:marBottom w:val="0"/>
                  <w:divBdr>
                    <w:top w:val="none" w:sz="0" w:space="0" w:color="auto"/>
                    <w:left w:val="none" w:sz="0" w:space="0" w:color="auto"/>
                    <w:bottom w:val="none" w:sz="0" w:space="0" w:color="auto"/>
                    <w:right w:val="none" w:sz="0" w:space="0" w:color="auto"/>
                  </w:divBdr>
                </w:div>
                <w:div w:id="779179723">
                  <w:marLeft w:val="0"/>
                  <w:marRight w:val="0"/>
                  <w:marTop w:val="0"/>
                  <w:marBottom w:val="0"/>
                  <w:divBdr>
                    <w:top w:val="none" w:sz="0" w:space="0" w:color="auto"/>
                    <w:left w:val="none" w:sz="0" w:space="0" w:color="auto"/>
                    <w:bottom w:val="none" w:sz="0" w:space="0" w:color="auto"/>
                    <w:right w:val="none" w:sz="0" w:space="0" w:color="auto"/>
                  </w:divBdr>
                  <w:divsChild>
                    <w:div w:id="163982520">
                      <w:marLeft w:val="0"/>
                      <w:marRight w:val="0"/>
                      <w:marTop w:val="0"/>
                      <w:marBottom w:val="0"/>
                      <w:divBdr>
                        <w:top w:val="none" w:sz="0" w:space="0" w:color="auto"/>
                        <w:left w:val="none" w:sz="0" w:space="0" w:color="auto"/>
                        <w:bottom w:val="none" w:sz="0" w:space="0" w:color="auto"/>
                        <w:right w:val="none" w:sz="0" w:space="0" w:color="auto"/>
                      </w:divBdr>
                    </w:div>
                  </w:divsChild>
                </w:div>
                <w:div w:id="803045198">
                  <w:marLeft w:val="0"/>
                  <w:marRight w:val="0"/>
                  <w:marTop w:val="0"/>
                  <w:marBottom w:val="0"/>
                  <w:divBdr>
                    <w:top w:val="none" w:sz="0" w:space="0" w:color="auto"/>
                    <w:left w:val="none" w:sz="0" w:space="0" w:color="auto"/>
                    <w:bottom w:val="none" w:sz="0" w:space="0" w:color="auto"/>
                    <w:right w:val="none" w:sz="0" w:space="0" w:color="auto"/>
                  </w:divBdr>
                </w:div>
                <w:div w:id="853806148">
                  <w:marLeft w:val="0"/>
                  <w:marRight w:val="0"/>
                  <w:marTop w:val="0"/>
                  <w:marBottom w:val="0"/>
                  <w:divBdr>
                    <w:top w:val="none" w:sz="0" w:space="0" w:color="auto"/>
                    <w:left w:val="none" w:sz="0" w:space="0" w:color="auto"/>
                    <w:bottom w:val="none" w:sz="0" w:space="0" w:color="auto"/>
                    <w:right w:val="none" w:sz="0" w:space="0" w:color="auto"/>
                  </w:divBdr>
                </w:div>
                <w:div w:id="931820314">
                  <w:marLeft w:val="0"/>
                  <w:marRight w:val="0"/>
                  <w:marTop w:val="0"/>
                  <w:marBottom w:val="0"/>
                  <w:divBdr>
                    <w:top w:val="none" w:sz="0" w:space="0" w:color="auto"/>
                    <w:left w:val="none" w:sz="0" w:space="0" w:color="auto"/>
                    <w:bottom w:val="none" w:sz="0" w:space="0" w:color="auto"/>
                    <w:right w:val="none" w:sz="0" w:space="0" w:color="auto"/>
                  </w:divBdr>
                  <w:divsChild>
                    <w:div w:id="33043958">
                      <w:marLeft w:val="0"/>
                      <w:marRight w:val="0"/>
                      <w:marTop w:val="0"/>
                      <w:marBottom w:val="0"/>
                      <w:divBdr>
                        <w:top w:val="none" w:sz="0" w:space="0" w:color="auto"/>
                        <w:left w:val="none" w:sz="0" w:space="0" w:color="auto"/>
                        <w:bottom w:val="none" w:sz="0" w:space="0" w:color="auto"/>
                        <w:right w:val="none" w:sz="0" w:space="0" w:color="auto"/>
                      </w:divBdr>
                    </w:div>
                  </w:divsChild>
                </w:div>
                <w:div w:id="1092747638">
                  <w:marLeft w:val="0"/>
                  <w:marRight w:val="0"/>
                  <w:marTop w:val="0"/>
                  <w:marBottom w:val="0"/>
                  <w:divBdr>
                    <w:top w:val="none" w:sz="0" w:space="0" w:color="auto"/>
                    <w:left w:val="none" w:sz="0" w:space="0" w:color="auto"/>
                    <w:bottom w:val="none" w:sz="0" w:space="0" w:color="auto"/>
                    <w:right w:val="none" w:sz="0" w:space="0" w:color="auto"/>
                  </w:divBdr>
                </w:div>
                <w:div w:id="1095247666">
                  <w:marLeft w:val="0"/>
                  <w:marRight w:val="0"/>
                  <w:marTop w:val="0"/>
                  <w:marBottom w:val="0"/>
                  <w:divBdr>
                    <w:top w:val="none" w:sz="0" w:space="0" w:color="auto"/>
                    <w:left w:val="none" w:sz="0" w:space="0" w:color="auto"/>
                    <w:bottom w:val="none" w:sz="0" w:space="0" w:color="auto"/>
                    <w:right w:val="none" w:sz="0" w:space="0" w:color="auto"/>
                  </w:divBdr>
                </w:div>
                <w:div w:id="1468623965">
                  <w:marLeft w:val="0"/>
                  <w:marRight w:val="0"/>
                  <w:marTop w:val="0"/>
                  <w:marBottom w:val="0"/>
                  <w:divBdr>
                    <w:top w:val="none" w:sz="0" w:space="0" w:color="auto"/>
                    <w:left w:val="none" w:sz="0" w:space="0" w:color="auto"/>
                    <w:bottom w:val="none" w:sz="0" w:space="0" w:color="auto"/>
                    <w:right w:val="none" w:sz="0" w:space="0" w:color="auto"/>
                  </w:divBdr>
                </w:div>
                <w:div w:id="1564174088">
                  <w:marLeft w:val="0"/>
                  <w:marRight w:val="0"/>
                  <w:marTop w:val="0"/>
                  <w:marBottom w:val="0"/>
                  <w:divBdr>
                    <w:top w:val="none" w:sz="0" w:space="0" w:color="auto"/>
                    <w:left w:val="none" w:sz="0" w:space="0" w:color="auto"/>
                    <w:bottom w:val="none" w:sz="0" w:space="0" w:color="auto"/>
                    <w:right w:val="none" w:sz="0" w:space="0" w:color="auto"/>
                  </w:divBdr>
                  <w:divsChild>
                    <w:div w:id="1453132516">
                      <w:marLeft w:val="0"/>
                      <w:marRight w:val="0"/>
                      <w:marTop w:val="0"/>
                      <w:marBottom w:val="0"/>
                      <w:divBdr>
                        <w:top w:val="none" w:sz="0" w:space="0" w:color="auto"/>
                        <w:left w:val="none" w:sz="0" w:space="0" w:color="auto"/>
                        <w:bottom w:val="none" w:sz="0" w:space="0" w:color="auto"/>
                        <w:right w:val="none" w:sz="0" w:space="0" w:color="auto"/>
                      </w:divBdr>
                      <w:divsChild>
                        <w:div w:id="702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811093">
      <w:bodyDiv w:val="1"/>
      <w:marLeft w:val="0"/>
      <w:marRight w:val="0"/>
      <w:marTop w:val="0"/>
      <w:marBottom w:val="0"/>
      <w:divBdr>
        <w:top w:val="none" w:sz="0" w:space="0" w:color="auto"/>
        <w:left w:val="none" w:sz="0" w:space="0" w:color="auto"/>
        <w:bottom w:val="none" w:sz="0" w:space="0" w:color="auto"/>
        <w:right w:val="none" w:sz="0" w:space="0" w:color="auto"/>
      </w:divBdr>
      <w:divsChild>
        <w:div w:id="666632197">
          <w:marLeft w:val="0"/>
          <w:marRight w:val="0"/>
          <w:marTop w:val="0"/>
          <w:marBottom w:val="0"/>
          <w:divBdr>
            <w:top w:val="none" w:sz="0" w:space="0" w:color="auto"/>
            <w:left w:val="none" w:sz="0" w:space="0" w:color="auto"/>
            <w:bottom w:val="none" w:sz="0" w:space="0" w:color="auto"/>
            <w:right w:val="none" w:sz="0" w:space="0" w:color="auto"/>
          </w:divBdr>
          <w:divsChild>
            <w:div w:id="1764260590">
              <w:marLeft w:val="0"/>
              <w:marRight w:val="0"/>
              <w:marTop w:val="0"/>
              <w:marBottom w:val="0"/>
              <w:divBdr>
                <w:top w:val="none" w:sz="0" w:space="0" w:color="auto"/>
                <w:left w:val="none" w:sz="0" w:space="0" w:color="auto"/>
                <w:bottom w:val="none" w:sz="0" w:space="0" w:color="auto"/>
                <w:right w:val="none" w:sz="0" w:space="0" w:color="auto"/>
              </w:divBdr>
              <w:divsChild>
                <w:div w:id="180051694">
                  <w:marLeft w:val="0"/>
                  <w:marRight w:val="0"/>
                  <w:marTop w:val="0"/>
                  <w:marBottom w:val="0"/>
                  <w:divBdr>
                    <w:top w:val="none" w:sz="0" w:space="0" w:color="auto"/>
                    <w:left w:val="none" w:sz="0" w:space="0" w:color="auto"/>
                    <w:bottom w:val="none" w:sz="0" w:space="0" w:color="auto"/>
                    <w:right w:val="none" w:sz="0" w:space="0" w:color="auto"/>
                  </w:divBdr>
                  <w:divsChild>
                    <w:div w:id="998074359">
                      <w:marLeft w:val="0"/>
                      <w:marRight w:val="0"/>
                      <w:marTop w:val="0"/>
                      <w:marBottom w:val="0"/>
                      <w:divBdr>
                        <w:top w:val="none" w:sz="0" w:space="0" w:color="auto"/>
                        <w:left w:val="none" w:sz="0" w:space="0" w:color="auto"/>
                        <w:bottom w:val="none" w:sz="0" w:space="0" w:color="auto"/>
                        <w:right w:val="none" w:sz="0" w:space="0" w:color="auto"/>
                      </w:divBdr>
                      <w:divsChild>
                        <w:div w:id="1630429936">
                          <w:marLeft w:val="-225"/>
                          <w:marRight w:val="-225"/>
                          <w:marTop w:val="0"/>
                          <w:marBottom w:val="0"/>
                          <w:divBdr>
                            <w:top w:val="none" w:sz="0" w:space="0" w:color="auto"/>
                            <w:left w:val="none" w:sz="0" w:space="0" w:color="auto"/>
                            <w:bottom w:val="none" w:sz="0" w:space="0" w:color="auto"/>
                            <w:right w:val="none" w:sz="0" w:space="0" w:color="auto"/>
                          </w:divBdr>
                          <w:divsChild>
                            <w:div w:id="891228801">
                              <w:marLeft w:val="0"/>
                              <w:marRight w:val="0"/>
                              <w:marTop w:val="0"/>
                              <w:marBottom w:val="0"/>
                              <w:divBdr>
                                <w:top w:val="none" w:sz="0" w:space="0" w:color="auto"/>
                                <w:left w:val="none" w:sz="0" w:space="0" w:color="auto"/>
                                <w:bottom w:val="none" w:sz="0" w:space="0" w:color="auto"/>
                                <w:right w:val="none" w:sz="0" w:space="0" w:color="auto"/>
                              </w:divBdr>
                              <w:divsChild>
                                <w:div w:id="1281688551">
                                  <w:marLeft w:val="0"/>
                                  <w:marRight w:val="0"/>
                                  <w:marTop w:val="0"/>
                                  <w:marBottom w:val="0"/>
                                  <w:divBdr>
                                    <w:top w:val="none" w:sz="0" w:space="0" w:color="auto"/>
                                    <w:left w:val="none" w:sz="0" w:space="0" w:color="auto"/>
                                    <w:bottom w:val="none" w:sz="0" w:space="0" w:color="auto"/>
                                    <w:right w:val="none" w:sz="0" w:space="0" w:color="auto"/>
                                  </w:divBdr>
                                  <w:divsChild>
                                    <w:div w:id="387842410">
                                      <w:marLeft w:val="0"/>
                                      <w:marRight w:val="0"/>
                                      <w:marTop w:val="0"/>
                                      <w:marBottom w:val="0"/>
                                      <w:divBdr>
                                        <w:top w:val="none" w:sz="0" w:space="0" w:color="auto"/>
                                        <w:left w:val="none" w:sz="0" w:space="0" w:color="auto"/>
                                        <w:bottom w:val="none" w:sz="0" w:space="0" w:color="auto"/>
                                        <w:right w:val="none" w:sz="0" w:space="0" w:color="auto"/>
                                      </w:divBdr>
                                      <w:divsChild>
                                        <w:div w:id="1741057289">
                                          <w:marLeft w:val="0"/>
                                          <w:marRight w:val="0"/>
                                          <w:marTop w:val="0"/>
                                          <w:marBottom w:val="0"/>
                                          <w:divBdr>
                                            <w:top w:val="none" w:sz="0" w:space="0" w:color="auto"/>
                                            <w:left w:val="none" w:sz="0" w:space="0" w:color="auto"/>
                                            <w:bottom w:val="none" w:sz="0" w:space="0" w:color="auto"/>
                                            <w:right w:val="none" w:sz="0" w:space="0" w:color="auto"/>
                                          </w:divBdr>
                                          <w:divsChild>
                                            <w:div w:id="37055144">
                                              <w:marLeft w:val="0"/>
                                              <w:marRight w:val="0"/>
                                              <w:marTop w:val="0"/>
                                              <w:marBottom w:val="0"/>
                                              <w:divBdr>
                                                <w:top w:val="none" w:sz="0" w:space="0" w:color="auto"/>
                                                <w:left w:val="none" w:sz="0" w:space="0" w:color="auto"/>
                                                <w:bottom w:val="none" w:sz="0" w:space="0" w:color="auto"/>
                                                <w:right w:val="none" w:sz="0" w:space="0" w:color="auto"/>
                                              </w:divBdr>
                                              <w:divsChild>
                                                <w:div w:id="1819107955">
                                                  <w:marLeft w:val="0"/>
                                                  <w:marRight w:val="0"/>
                                                  <w:marTop w:val="0"/>
                                                  <w:marBottom w:val="0"/>
                                                  <w:divBdr>
                                                    <w:top w:val="none" w:sz="0" w:space="0" w:color="auto"/>
                                                    <w:left w:val="none" w:sz="0" w:space="0" w:color="auto"/>
                                                    <w:bottom w:val="none" w:sz="0" w:space="0" w:color="auto"/>
                                                    <w:right w:val="none" w:sz="0" w:space="0" w:color="auto"/>
                                                  </w:divBdr>
                                                  <w:divsChild>
                                                    <w:div w:id="11529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04144">
      <w:bodyDiv w:val="1"/>
      <w:marLeft w:val="0"/>
      <w:marRight w:val="0"/>
      <w:marTop w:val="0"/>
      <w:marBottom w:val="0"/>
      <w:divBdr>
        <w:top w:val="none" w:sz="0" w:space="0" w:color="auto"/>
        <w:left w:val="none" w:sz="0" w:space="0" w:color="auto"/>
        <w:bottom w:val="none" w:sz="0" w:space="0" w:color="auto"/>
        <w:right w:val="none" w:sz="0" w:space="0" w:color="auto"/>
      </w:divBdr>
      <w:divsChild>
        <w:div w:id="578175670">
          <w:marLeft w:val="0"/>
          <w:marRight w:val="0"/>
          <w:marTop w:val="0"/>
          <w:marBottom w:val="0"/>
          <w:divBdr>
            <w:top w:val="none" w:sz="0" w:space="0" w:color="auto"/>
            <w:left w:val="none" w:sz="0" w:space="0" w:color="auto"/>
            <w:bottom w:val="none" w:sz="0" w:space="0" w:color="auto"/>
            <w:right w:val="none" w:sz="0" w:space="0" w:color="auto"/>
          </w:divBdr>
          <w:divsChild>
            <w:div w:id="1970865457">
              <w:marLeft w:val="0"/>
              <w:marRight w:val="0"/>
              <w:marTop w:val="0"/>
              <w:marBottom w:val="0"/>
              <w:divBdr>
                <w:top w:val="none" w:sz="0" w:space="0" w:color="auto"/>
                <w:left w:val="none" w:sz="0" w:space="0" w:color="auto"/>
                <w:bottom w:val="none" w:sz="0" w:space="0" w:color="auto"/>
                <w:right w:val="none" w:sz="0" w:space="0" w:color="auto"/>
              </w:divBdr>
              <w:divsChild>
                <w:div w:id="1164081804">
                  <w:marLeft w:val="0"/>
                  <w:marRight w:val="0"/>
                  <w:marTop w:val="0"/>
                  <w:marBottom w:val="0"/>
                  <w:divBdr>
                    <w:top w:val="none" w:sz="0" w:space="0" w:color="auto"/>
                    <w:left w:val="none" w:sz="0" w:space="0" w:color="auto"/>
                    <w:bottom w:val="none" w:sz="0" w:space="0" w:color="auto"/>
                    <w:right w:val="none" w:sz="0" w:space="0" w:color="auto"/>
                  </w:divBdr>
                  <w:divsChild>
                    <w:div w:id="698701238">
                      <w:marLeft w:val="0"/>
                      <w:marRight w:val="0"/>
                      <w:marTop w:val="0"/>
                      <w:marBottom w:val="0"/>
                      <w:divBdr>
                        <w:top w:val="none" w:sz="0" w:space="0" w:color="auto"/>
                        <w:left w:val="none" w:sz="0" w:space="0" w:color="auto"/>
                        <w:bottom w:val="none" w:sz="0" w:space="0" w:color="auto"/>
                        <w:right w:val="none" w:sz="0" w:space="0" w:color="auto"/>
                      </w:divBdr>
                      <w:divsChild>
                        <w:div w:id="65156764">
                          <w:marLeft w:val="-225"/>
                          <w:marRight w:val="-225"/>
                          <w:marTop w:val="0"/>
                          <w:marBottom w:val="0"/>
                          <w:divBdr>
                            <w:top w:val="none" w:sz="0" w:space="0" w:color="auto"/>
                            <w:left w:val="none" w:sz="0" w:space="0" w:color="auto"/>
                            <w:bottom w:val="none" w:sz="0" w:space="0" w:color="auto"/>
                            <w:right w:val="none" w:sz="0" w:space="0" w:color="auto"/>
                          </w:divBdr>
                          <w:divsChild>
                            <w:div w:id="758409220">
                              <w:marLeft w:val="0"/>
                              <w:marRight w:val="0"/>
                              <w:marTop w:val="0"/>
                              <w:marBottom w:val="0"/>
                              <w:divBdr>
                                <w:top w:val="none" w:sz="0" w:space="0" w:color="auto"/>
                                <w:left w:val="none" w:sz="0" w:space="0" w:color="auto"/>
                                <w:bottom w:val="none" w:sz="0" w:space="0" w:color="auto"/>
                                <w:right w:val="none" w:sz="0" w:space="0" w:color="auto"/>
                              </w:divBdr>
                              <w:divsChild>
                                <w:div w:id="21439014">
                                  <w:marLeft w:val="0"/>
                                  <w:marRight w:val="0"/>
                                  <w:marTop w:val="0"/>
                                  <w:marBottom w:val="0"/>
                                  <w:divBdr>
                                    <w:top w:val="none" w:sz="0" w:space="0" w:color="auto"/>
                                    <w:left w:val="none" w:sz="0" w:space="0" w:color="auto"/>
                                    <w:bottom w:val="none" w:sz="0" w:space="0" w:color="auto"/>
                                    <w:right w:val="none" w:sz="0" w:space="0" w:color="auto"/>
                                  </w:divBdr>
                                  <w:divsChild>
                                    <w:div w:id="12244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901347">
      <w:bodyDiv w:val="1"/>
      <w:marLeft w:val="0"/>
      <w:marRight w:val="0"/>
      <w:marTop w:val="0"/>
      <w:marBottom w:val="0"/>
      <w:divBdr>
        <w:top w:val="none" w:sz="0" w:space="0" w:color="auto"/>
        <w:left w:val="none" w:sz="0" w:space="0" w:color="auto"/>
        <w:bottom w:val="none" w:sz="0" w:space="0" w:color="auto"/>
        <w:right w:val="none" w:sz="0" w:space="0" w:color="auto"/>
      </w:divBdr>
      <w:divsChild>
        <w:div w:id="5375743">
          <w:marLeft w:val="0"/>
          <w:marRight w:val="0"/>
          <w:marTop w:val="0"/>
          <w:marBottom w:val="0"/>
          <w:divBdr>
            <w:top w:val="none" w:sz="0" w:space="0" w:color="auto"/>
            <w:left w:val="none" w:sz="0" w:space="0" w:color="auto"/>
            <w:bottom w:val="none" w:sz="0" w:space="0" w:color="auto"/>
            <w:right w:val="none" w:sz="0" w:space="0" w:color="auto"/>
          </w:divBdr>
          <w:divsChild>
            <w:div w:id="1463382731">
              <w:marLeft w:val="0"/>
              <w:marRight w:val="0"/>
              <w:marTop w:val="0"/>
              <w:marBottom w:val="0"/>
              <w:divBdr>
                <w:top w:val="none" w:sz="0" w:space="0" w:color="auto"/>
                <w:left w:val="none" w:sz="0" w:space="0" w:color="auto"/>
                <w:bottom w:val="none" w:sz="0" w:space="0" w:color="auto"/>
                <w:right w:val="none" w:sz="0" w:space="0" w:color="auto"/>
              </w:divBdr>
              <w:divsChild>
                <w:div w:id="664092065">
                  <w:marLeft w:val="0"/>
                  <w:marRight w:val="0"/>
                  <w:marTop w:val="0"/>
                  <w:marBottom w:val="0"/>
                  <w:divBdr>
                    <w:top w:val="none" w:sz="0" w:space="0" w:color="auto"/>
                    <w:left w:val="none" w:sz="0" w:space="0" w:color="auto"/>
                    <w:bottom w:val="none" w:sz="0" w:space="0" w:color="auto"/>
                    <w:right w:val="none" w:sz="0" w:space="0" w:color="auto"/>
                  </w:divBdr>
                  <w:divsChild>
                    <w:div w:id="345866050">
                      <w:marLeft w:val="0"/>
                      <w:marRight w:val="0"/>
                      <w:marTop w:val="0"/>
                      <w:marBottom w:val="0"/>
                      <w:divBdr>
                        <w:top w:val="none" w:sz="0" w:space="0" w:color="auto"/>
                        <w:left w:val="none" w:sz="0" w:space="0" w:color="auto"/>
                        <w:bottom w:val="none" w:sz="0" w:space="0" w:color="auto"/>
                        <w:right w:val="none" w:sz="0" w:space="0" w:color="auto"/>
                      </w:divBdr>
                      <w:divsChild>
                        <w:div w:id="2080394689">
                          <w:marLeft w:val="-225"/>
                          <w:marRight w:val="-225"/>
                          <w:marTop w:val="0"/>
                          <w:marBottom w:val="0"/>
                          <w:divBdr>
                            <w:top w:val="none" w:sz="0" w:space="0" w:color="auto"/>
                            <w:left w:val="none" w:sz="0" w:space="0" w:color="auto"/>
                            <w:bottom w:val="none" w:sz="0" w:space="0" w:color="auto"/>
                            <w:right w:val="none" w:sz="0" w:space="0" w:color="auto"/>
                          </w:divBdr>
                          <w:divsChild>
                            <w:div w:id="345250214">
                              <w:marLeft w:val="0"/>
                              <w:marRight w:val="0"/>
                              <w:marTop w:val="0"/>
                              <w:marBottom w:val="0"/>
                              <w:divBdr>
                                <w:top w:val="none" w:sz="0" w:space="0" w:color="auto"/>
                                <w:left w:val="none" w:sz="0" w:space="0" w:color="auto"/>
                                <w:bottom w:val="none" w:sz="0" w:space="0" w:color="auto"/>
                                <w:right w:val="none" w:sz="0" w:space="0" w:color="auto"/>
                              </w:divBdr>
                              <w:divsChild>
                                <w:div w:id="1995525676">
                                  <w:marLeft w:val="0"/>
                                  <w:marRight w:val="0"/>
                                  <w:marTop w:val="0"/>
                                  <w:marBottom w:val="0"/>
                                  <w:divBdr>
                                    <w:top w:val="none" w:sz="0" w:space="0" w:color="auto"/>
                                    <w:left w:val="none" w:sz="0" w:space="0" w:color="auto"/>
                                    <w:bottom w:val="none" w:sz="0" w:space="0" w:color="auto"/>
                                    <w:right w:val="none" w:sz="0" w:space="0" w:color="auto"/>
                                  </w:divBdr>
                                  <w:divsChild>
                                    <w:div w:id="464157170">
                                      <w:marLeft w:val="0"/>
                                      <w:marRight w:val="0"/>
                                      <w:marTop w:val="0"/>
                                      <w:marBottom w:val="0"/>
                                      <w:divBdr>
                                        <w:top w:val="none" w:sz="0" w:space="0" w:color="auto"/>
                                        <w:left w:val="none" w:sz="0" w:space="0" w:color="auto"/>
                                        <w:bottom w:val="none" w:sz="0" w:space="0" w:color="auto"/>
                                        <w:right w:val="none" w:sz="0" w:space="0" w:color="auto"/>
                                      </w:divBdr>
                                      <w:divsChild>
                                        <w:div w:id="1480538971">
                                          <w:marLeft w:val="0"/>
                                          <w:marRight w:val="0"/>
                                          <w:marTop w:val="0"/>
                                          <w:marBottom w:val="0"/>
                                          <w:divBdr>
                                            <w:top w:val="none" w:sz="0" w:space="0" w:color="auto"/>
                                            <w:left w:val="none" w:sz="0" w:space="0" w:color="auto"/>
                                            <w:bottom w:val="none" w:sz="0" w:space="0" w:color="auto"/>
                                            <w:right w:val="none" w:sz="0" w:space="0" w:color="auto"/>
                                          </w:divBdr>
                                          <w:divsChild>
                                            <w:div w:id="998655627">
                                              <w:marLeft w:val="0"/>
                                              <w:marRight w:val="0"/>
                                              <w:marTop w:val="0"/>
                                              <w:marBottom w:val="0"/>
                                              <w:divBdr>
                                                <w:top w:val="none" w:sz="0" w:space="0" w:color="auto"/>
                                                <w:left w:val="none" w:sz="0" w:space="0" w:color="auto"/>
                                                <w:bottom w:val="none" w:sz="0" w:space="0" w:color="auto"/>
                                                <w:right w:val="none" w:sz="0" w:space="0" w:color="auto"/>
                                              </w:divBdr>
                                              <w:divsChild>
                                                <w:div w:id="13381433">
                                                  <w:marLeft w:val="0"/>
                                                  <w:marRight w:val="0"/>
                                                  <w:marTop w:val="0"/>
                                                  <w:marBottom w:val="0"/>
                                                  <w:divBdr>
                                                    <w:top w:val="none" w:sz="0" w:space="0" w:color="auto"/>
                                                    <w:left w:val="none" w:sz="0" w:space="0" w:color="auto"/>
                                                    <w:bottom w:val="none" w:sz="0" w:space="0" w:color="auto"/>
                                                    <w:right w:val="none" w:sz="0" w:space="0" w:color="auto"/>
                                                  </w:divBdr>
                                                  <w:divsChild>
                                                    <w:div w:id="13693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g.org/scholing/11967" TargetMode="External"/><Relationship Id="rId18" Type="http://schemas.openxmlformats.org/officeDocument/2006/relationships/hyperlink" Target="https://www.huisartsopleiding.nl/aios/landelijk-onderwijs/differentiaties/13-aios/166-veelgestelde-vragen" TargetMode="External"/><Relationship Id="rId26" Type="http://schemas.openxmlformats.org/officeDocument/2006/relationships/hyperlink" Target="mailto:s.geurts-5@umcutrecht.nl" TargetMode="External"/><Relationship Id="rId3" Type="http://schemas.openxmlformats.org/officeDocument/2006/relationships/customXml" Target="../customXml/item3.xml"/><Relationship Id="rId21" Type="http://schemas.openxmlformats.org/officeDocument/2006/relationships/hyperlink" Target="https://www.huisartsopleiding.nl/aios/landelijk-onderwijs/differentiaties/13-aios/166-veelgestelde-vragen" TargetMode="External"/><Relationship Id="rId7" Type="http://schemas.openxmlformats.org/officeDocument/2006/relationships/settings" Target="settings.xml"/><Relationship Id="rId12" Type="http://schemas.openxmlformats.org/officeDocument/2006/relationships/hyperlink" Target="https://www.huisartsopleiding.nl/aios/landelijk-onderwijs/differentiaties" TargetMode="External"/><Relationship Id="rId17" Type="http://schemas.openxmlformats.org/officeDocument/2006/relationships/hyperlink" Target="https://www.huisartsopleiding.nl/aios/landelijk-onderwijs/differentiaties/13-aios/166-veelgestelde-vragen" TargetMode="External"/><Relationship Id="rId25" Type="http://schemas.openxmlformats.org/officeDocument/2006/relationships/hyperlink" Target="mailto:L.A.Niessen@umcutrecht.nl" TargetMode="External"/><Relationship Id="rId2" Type="http://schemas.openxmlformats.org/officeDocument/2006/relationships/customXml" Target="../customXml/item2.xml"/><Relationship Id="rId16" Type="http://schemas.openxmlformats.org/officeDocument/2006/relationships/hyperlink" Target="mailto:info-huisartsopleiding@umcutrecht.nl" TargetMode="External"/><Relationship Id="rId20" Type="http://schemas.openxmlformats.org/officeDocument/2006/relationships/hyperlink" Target="https://www.huisartsopleiding.nl/aios/landelijk-onderwijs/differentiati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nfo-huisartsopleiding@umcutrecht.nl" TargetMode="External"/><Relationship Id="rId5" Type="http://schemas.openxmlformats.org/officeDocument/2006/relationships/numbering" Target="numbering.xml"/><Relationship Id="rId15" Type="http://schemas.openxmlformats.org/officeDocument/2006/relationships/hyperlink" Target="https://www.huisartsopleiding.nl/aios/landelijk-onderwijs/differentiaties" TargetMode="External"/><Relationship Id="rId23" Type="http://schemas.openxmlformats.org/officeDocument/2006/relationships/hyperlink" Target="mailto:i.reinink@umcutrecht.n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uisartsopleiding.nl/aios/landelijk-onderwijs/differentiaties/13-aios/166-veelgestelde-vrag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bb.lhv.nl/" TargetMode="External"/><Relationship Id="rId22" Type="http://schemas.openxmlformats.org/officeDocument/2006/relationships/hyperlink" Target="https://www.huisartsopleiding.nl/aios/landelijk-onderwijs/differentiaties/13-aios/166-veelgestelde-vragen" TargetMode="External"/><Relationship Id="rId27" Type="http://schemas.openxmlformats.org/officeDocument/2006/relationships/hyperlink" Target="mailto:m.e.l.bartelink@umcutrecht.n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380EE803E00F468C456D22F1DAC440" ma:contentTypeVersion="4" ma:contentTypeDescription="Een nieuw document maken." ma:contentTypeScope="" ma:versionID="4bd3a19e68d4b23ad5790edd193c8715">
  <xsd:schema xmlns:xsd="http://www.w3.org/2001/XMLSchema" xmlns:xs="http://www.w3.org/2001/XMLSchema" xmlns:p="http://schemas.microsoft.com/office/2006/metadata/properties" xmlns:ns2="0eb0e7b1-949c-4f1f-ac59-911b233d786f" targetNamespace="http://schemas.microsoft.com/office/2006/metadata/properties" ma:root="true" ma:fieldsID="e69034a15536f702aaf4dc7606b5dca1" ns2:_="">
    <xsd:import namespace="0eb0e7b1-949c-4f1f-ac59-911b233d78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0e7b1-949c-4f1f-ac59-911b233d7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2FBCA-D584-42F2-A6AF-129A8E3436DB}">
  <ds:schemaRefs>
    <ds:schemaRef ds:uri="http://schemas.microsoft.com/sharepoint/v3/contenttype/forms"/>
  </ds:schemaRefs>
</ds:datastoreItem>
</file>

<file path=customXml/itemProps2.xml><?xml version="1.0" encoding="utf-8"?>
<ds:datastoreItem xmlns:ds="http://schemas.openxmlformats.org/officeDocument/2006/customXml" ds:itemID="{964B1C4D-D505-43EA-AEAA-937588EB6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0e7b1-949c-4f1f-ac59-911b233d7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2BB53-0004-4482-A34A-7D025074B9E3}">
  <ds:schemaRefs>
    <ds:schemaRef ds:uri="http://schemas.openxmlformats.org/officeDocument/2006/bibliography"/>
  </ds:schemaRefs>
</ds:datastoreItem>
</file>

<file path=customXml/itemProps4.xml><?xml version="1.0" encoding="utf-8"?>
<ds:datastoreItem xmlns:ds="http://schemas.openxmlformats.org/officeDocument/2006/customXml" ds:itemID="{97BA08F9-C25B-46FA-B933-FD29B5C621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4045</Words>
  <Characters>28651</Characters>
  <Application>Microsoft Office Word</Application>
  <DocSecurity>0</DocSecurity>
  <Lines>238</Lines>
  <Paragraphs>65</Paragraphs>
  <ScaleCrop>false</ScaleCrop>
  <Company>UMC Utrecht aanpassing van de MST - Build 0.2</Company>
  <LinksUpToDate>false</LinksUpToDate>
  <CharactersWithSpaces>32631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 1</dc:title>
  <dc:subject/>
  <dc:creator>hjordan</dc:creator>
  <cp:keywords/>
  <cp:lastModifiedBy>Agterberg-2, R.S. (Renee)</cp:lastModifiedBy>
  <cp:revision>2</cp:revision>
  <cp:lastPrinted>2015-04-23T19:31:00Z</cp:lastPrinted>
  <dcterms:created xsi:type="dcterms:W3CDTF">2025-08-07T09:08:00Z</dcterms:created>
  <dcterms:modified xsi:type="dcterms:W3CDTF">2025-08-07T09:08:00Z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0x01010053380EE803E00F468C456D22F1DAC440</vt:lpwstr>
  </property>
</Properties>
</file>